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70671" w:rsidRDefault="00B70671" w:rsidP="00B70671">
      <w:pPr>
        <w:pStyle w:val="1"/>
      </w:pPr>
      <w:r>
        <w:t>(7440-02-0 )镍的理化及危险特性表</w:t>
      </w:r>
    </w:p>
    <w:tbl>
      <w:tblPr>
        <w:tblW w:w="9174" w:type="dxa"/>
        <w:jc w:val="center"/>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488"/>
        <w:gridCol w:w="3427"/>
        <w:gridCol w:w="2758"/>
        <w:gridCol w:w="2501"/>
      </w:tblGrid>
      <w:tr w:rsidR="00B70671" w:rsidTr="0090435F">
        <w:trPr>
          <w:cantSplit/>
          <w:jc w:val="center"/>
        </w:trPr>
        <w:tc>
          <w:tcPr>
            <w:tcW w:w="488" w:type="dxa"/>
            <w:vMerge w:val="restart"/>
            <w:tcBorders>
              <w:top w:val="single" w:sz="4" w:space="0" w:color="auto"/>
              <w:left w:val="single" w:sz="4" w:space="0" w:color="auto"/>
              <w:right w:val="single" w:sz="4" w:space="0" w:color="auto"/>
            </w:tcBorders>
            <w:vAlign w:val="center"/>
          </w:tcPr>
          <w:p w:rsidR="00B70671" w:rsidRDefault="00B70671" w:rsidP="0090435F">
            <w:pPr>
              <w:spacing w:line="280" w:lineRule="exact"/>
              <w:rPr>
                <w:rFonts w:ascii="宋体" w:hAnsi="宋体"/>
              </w:rPr>
            </w:pPr>
            <w:r>
              <w:rPr>
                <w:rFonts w:ascii="宋体" w:hAnsi="宋体" w:hint="eastAsia"/>
              </w:rPr>
              <w:t>标</w:t>
            </w:r>
          </w:p>
          <w:p w:rsidR="00B70671" w:rsidRDefault="00B70671" w:rsidP="0090435F">
            <w:pPr>
              <w:spacing w:line="280" w:lineRule="exact"/>
              <w:rPr>
                <w:rFonts w:ascii="宋体" w:hAnsi="宋体"/>
              </w:rPr>
            </w:pPr>
            <w:r>
              <w:rPr>
                <w:rFonts w:ascii="宋体" w:hAnsi="宋体" w:hint="eastAsia"/>
              </w:rPr>
              <w:t>识</w:t>
            </w:r>
          </w:p>
        </w:tc>
        <w:tc>
          <w:tcPr>
            <w:tcW w:w="3427" w:type="dxa"/>
            <w:tcBorders>
              <w:top w:val="single" w:sz="4" w:space="0" w:color="auto"/>
              <w:left w:val="single" w:sz="4" w:space="0" w:color="auto"/>
              <w:bottom w:val="single" w:sz="4" w:space="0" w:color="auto"/>
              <w:right w:val="single" w:sz="4" w:space="0" w:color="auto"/>
            </w:tcBorders>
            <w:vAlign w:val="center"/>
          </w:tcPr>
          <w:p w:rsidR="00B70671" w:rsidRDefault="00B70671" w:rsidP="0090435F">
            <w:pPr>
              <w:spacing w:line="280" w:lineRule="exact"/>
              <w:rPr>
                <w:rFonts w:ascii="宋体" w:hAnsi="宋体"/>
              </w:rPr>
            </w:pPr>
            <w:r>
              <w:rPr>
                <w:rFonts w:ascii="宋体" w:hAnsi="宋体" w:hint="eastAsia"/>
              </w:rPr>
              <w:t>中文名：镍</w:t>
            </w:r>
          </w:p>
        </w:tc>
        <w:tc>
          <w:tcPr>
            <w:tcW w:w="5259" w:type="dxa"/>
            <w:gridSpan w:val="2"/>
            <w:tcBorders>
              <w:top w:val="single" w:sz="4" w:space="0" w:color="auto"/>
              <w:left w:val="single" w:sz="4" w:space="0" w:color="auto"/>
              <w:bottom w:val="single" w:sz="4" w:space="0" w:color="auto"/>
              <w:right w:val="single" w:sz="4" w:space="0" w:color="auto"/>
            </w:tcBorders>
            <w:vAlign w:val="center"/>
          </w:tcPr>
          <w:p w:rsidR="00B70671" w:rsidRDefault="00B70671" w:rsidP="0090435F">
            <w:pPr>
              <w:spacing w:line="280" w:lineRule="exact"/>
              <w:rPr>
                <w:rFonts w:ascii="宋体" w:hAnsi="宋体"/>
              </w:rPr>
            </w:pPr>
            <w:r>
              <w:rPr>
                <w:rFonts w:ascii="宋体" w:hAnsi="宋体" w:hint="eastAsia"/>
              </w:rPr>
              <w:t>英文名</w:t>
            </w:r>
            <w:r>
              <w:rPr>
                <w:rFonts w:ascii="宋体" w:hAnsi="宋体" w:hint="eastAsia"/>
                <w:szCs w:val="18"/>
              </w:rPr>
              <w:t>nickel </w:t>
            </w:r>
          </w:p>
        </w:tc>
      </w:tr>
      <w:tr w:rsidR="00B70671" w:rsidTr="0090435F">
        <w:trPr>
          <w:cantSplit/>
          <w:jc w:val="center"/>
        </w:trPr>
        <w:tc>
          <w:tcPr>
            <w:tcW w:w="488" w:type="dxa"/>
            <w:vMerge/>
            <w:tcBorders>
              <w:left w:val="single" w:sz="4" w:space="0" w:color="auto"/>
              <w:right w:val="single" w:sz="4" w:space="0" w:color="auto"/>
            </w:tcBorders>
            <w:vAlign w:val="center"/>
          </w:tcPr>
          <w:p w:rsidR="00B70671" w:rsidRDefault="00B70671" w:rsidP="0090435F">
            <w:pPr>
              <w:spacing w:line="280" w:lineRule="exact"/>
              <w:rPr>
                <w:rFonts w:ascii="宋体" w:hAnsi="宋体"/>
              </w:rPr>
            </w:pPr>
          </w:p>
        </w:tc>
        <w:tc>
          <w:tcPr>
            <w:tcW w:w="3427" w:type="dxa"/>
            <w:tcBorders>
              <w:top w:val="single" w:sz="4" w:space="0" w:color="auto"/>
              <w:left w:val="single" w:sz="4" w:space="0" w:color="auto"/>
              <w:bottom w:val="single" w:sz="4" w:space="0" w:color="auto"/>
              <w:right w:val="single" w:sz="4" w:space="0" w:color="auto"/>
            </w:tcBorders>
            <w:vAlign w:val="center"/>
          </w:tcPr>
          <w:p w:rsidR="00B70671" w:rsidRDefault="00B70671" w:rsidP="0090435F">
            <w:pPr>
              <w:spacing w:line="280" w:lineRule="exact"/>
              <w:rPr>
                <w:rFonts w:ascii="宋体" w:hAnsi="宋体"/>
                <w:vertAlign w:val="subscript"/>
              </w:rPr>
            </w:pPr>
            <w:r>
              <w:rPr>
                <w:rFonts w:ascii="宋体" w:hAnsi="宋体" w:hint="eastAsia"/>
              </w:rPr>
              <w:t>分子式:</w:t>
            </w:r>
            <w:r>
              <w:rPr>
                <w:rFonts w:ascii="宋体" w:hAnsi="宋体" w:hint="eastAsia"/>
                <w:szCs w:val="18"/>
              </w:rPr>
              <w:t xml:space="preserve"> Ni</w:t>
            </w:r>
          </w:p>
        </w:tc>
        <w:tc>
          <w:tcPr>
            <w:tcW w:w="2758" w:type="dxa"/>
            <w:tcBorders>
              <w:top w:val="single" w:sz="4" w:space="0" w:color="auto"/>
              <w:left w:val="single" w:sz="4" w:space="0" w:color="auto"/>
              <w:bottom w:val="single" w:sz="4" w:space="0" w:color="auto"/>
              <w:right w:val="single" w:sz="4" w:space="0" w:color="auto"/>
            </w:tcBorders>
            <w:vAlign w:val="center"/>
          </w:tcPr>
          <w:p w:rsidR="00B70671" w:rsidRDefault="00B70671" w:rsidP="0090435F">
            <w:pPr>
              <w:spacing w:line="280" w:lineRule="exact"/>
              <w:rPr>
                <w:rFonts w:ascii="宋体" w:hAnsi="宋体"/>
              </w:rPr>
            </w:pPr>
            <w:r>
              <w:rPr>
                <w:rFonts w:ascii="宋体" w:hAnsi="宋体" w:hint="eastAsia"/>
              </w:rPr>
              <w:t>分子量:58.70</w:t>
            </w:r>
          </w:p>
        </w:tc>
        <w:tc>
          <w:tcPr>
            <w:tcW w:w="2501" w:type="dxa"/>
            <w:tcBorders>
              <w:top w:val="single" w:sz="4" w:space="0" w:color="auto"/>
              <w:left w:val="single" w:sz="4" w:space="0" w:color="auto"/>
              <w:bottom w:val="single" w:sz="4" w:space="0" w:color="auto"/>
              <w:right w:val="single" w:sz="4" w:space="0" w:color="auto"/>
            </w:tcBorders>
            <w:vAlign w:val="center"/>
          </w:tcPr>
          <w:p w:rsidR="00B70671" w:rsidRDefault="00B70671" w:rsidP="0090435F">
            <w:pPr>
              <w:spacing w:line="280" w:lineRule="exact"/>
              <w:rPr>
                <w:rFonts w:ascii="宋体" w:hAnsi="宋体"/>
              </w:rPr>
            </w:pPr>
            <w:r>
              <w:rPr>
                <w:rFonts w:ascii="宋体" w:hAnsi="宋体" w:hint="eastAsia"/>
              </w:rPr>
              <w:t>UN编号：1378</w:t>
            </w:r>
          </w:p>
        </w:tc>
      </w:tr>
      <w:tr w:rsidR="00B70671" w:rsidTr="0090435F">
        <w:trPr>
          <w:cantSplit/>
          <w:jc w:val="center"/>
        </w:trPr>
        <w:tc>
          <w:tcPr>
            <w:tcW w:w="488" w:type="dxa"/>
            <w:vMerge/>
            <w:tcBorders>
              <w:left w:val="single" w:sz="4" w:space="0" w:color="auto"/>
              <w:right w:val="single" w:sz="4" w:space="0" w:color="auto"/>
            </w:tcBorders>
            <w:vAlign w:val="center"/>
          </w:tcPr>
          <w:p w:rsidR="00B70671" w:rsidRDefault="00B70671" w:rsidP="0090435F">
            <w:pPr>
              <w:spacing w:line="280" w:lineRule="exact"/>
              <w:rPr>
                <w:rFonts w:ascii="宋体" w:hAnsi="宋体"/>
              </w:rPr>
            </w:pPr>
          </w:p>
        </w:tc>
        <w:tc>
          <w:tcPr>
            <w:tcW w:w="3427" w:type="dxa"/>
            <w:tcBorders>
              <w:top w:val="single" w:sz="4" w:space="0" w:color="auto"/>
              <w:left w:val="single" w:sz="4" w:space="0" w:color="auto"/>
              <w:bottom w:val="single" w:sz="4" w:space="0" w:color="auto"/>
              <w:right w:val="single" w:sz="4" w:space="0" w:color="auto"/>
            </w:tcBorders>
            <w:vAlign w:val="center"/>
          </w:tcPr>
          <w:p w:rsidR="00B70671" w:rsidRDefault="00B70671" w:rsidP="0090435F">
            <w:pPr>
              <w:spacing w:line="280" w:lineRule="exact"/>
              <w:rPr>
                <w:rFonts w:ascii="宋体" w:hAnsi="宋体"/>
              </w:rPr>
            </w:pPr>
            <w:r>
              <w:rPr>
                <w:rFonts w:ascii="宋体" w:hAnsi="宋体" w:hint="eastAsia"/>
              </w:rPr>
              <w:t>危险类别：第4.2类自燃物品</w:t>
            </w:r>
          </w:p>
        </w:tc>
        <w:tc>
          <w:tcPr>
            <w:tcW w:w="2758" w:type="dxa"/>
            <w:tcBorders>
              <w:top w:val="single" w:sz="4" w:space="0" w:color="auto"/>
              <w:left w:val="single" w:sz="4" w:space="0" w:color="auto"/>
              <w:bottom w:val="single" w:sz="4" w:space="0" w:color="auto"/>
              <w:right w:val="single" w:sz="4" w:space="0" w:color="auto"/>
            </w:tcBorders>
            <w:vAlign w:val="center"/>
          </w:tcPr>
          <w:p w:rsidR="00B70671" w:rsidRDefault="00B70671" w:rsidP="0090435F">
            <w:pPr>
              <w:spacing w:line="280" w:lineRule="exact"/>
              <w:rPr>
                <w:rFonts w:ascii="宋体" w:hAnsi="宋体"/>
              </w:rPr>
            </w:pPr>
            <w:r>
              <w:rPr>
                <w:rFonts w:ascii="宋体" w:hAnsi="宋体" w:hint="eastAsia"/>
              </w:rPr>
              <w:t>危规号：  42004</w:t>
            </w:r>
          </w:p>
        </w:tc>
        <w:tc>
          <w:tcPr>
            <w:tcW w:w="2501" w:type="dxa"/>
            <w:tcBorders>
              <w:top w:val="single" w:sz="4" w:space="0" w:color="auto"/>
              <w:left w:val="single" w:sz="4" w:space="0" w:color="auto"/>
              <w:bottom w:val="single" w:sz="4" w:space="0" w:color="auto"/>
              <w:right w:val="single" w:sz="4" w:space="0" w:color="auto"/>
            </w:tcBorders>
            <w:vAlign w:val="center"/>
          </w:tcPr>
          <w:p w:rsidR="00B70671" w:rsidRDefault="00B70671" w:rsidP="0090435F">
            <w:pPr>
              <w:spacing w:line="280" w:lineRule="exact"/>
              <w:rPr>
                <w:rFonts w:ascii="宋体" w:hAnsi="宋体"/>
              </w:rPr>
            </w:pPr>
            <w:r>
              <w:rPr>
                <w:rFonts w:ascii="宋体" w:hAnsi="宋体" w:hint="eastAsia"/>
              </w:rPr>
              <w:t>CAS号：</w:t>
            </w:r>
            <w:r>
              <w:rPr>
                <w:rFonts w:ascii="宋体" w:hAnsi="宋体" w:hint="eastAsia"/>
                <w:szCs w:val="18"/>
              </w:rPr>
              <w:t>7440-02-0 </w:t>
            </w:r>
          </w:p>
        </w:tc>
      </w:tr>
      <w:tr w:rsidR="00B70671" w:rsidTr="0090435F">
        <w:trPr>
          <w:cantSplit/>
          <w:jc w:val="center"/>
        </w:trPr>
        <w:tc>
          <w:tcPr>
            <w:tcW w:w="488" w:type="dxa"/>
            <w:vMerge/>
            <w:tcBorders>
              <w:left w:val="single" w:sz="4" w:space="0" w:color="auto"/>
              <w:bottom w:val="nil"/>
              <w:right w:val="single" w:sz="4" w:space="0" w:color="auto"/>
            </w:tcBorders>
            <w:vAlign w:val="center"/>
          </w:tcPr>
          <w:p w:rsidR="00B70671" w:rsidRDefault="00B70671" w:rsidP="0090435F">
            <w:pPr>
              <w:spacing w:line="280" w:lineRule="exact"/>
              <w:rPr>
                <w:rFonts w:ascii="宋体" w:hAnsi="宋体"/>
              </w:rPr>
            </w:pPr>
          </w:p>
        </w:tc>
        <w:tc>
          <w:tcPr>
            <w:tcW w:w="3427" w:type="dxa"/>
            <w:tcBorders>
              <w:top w:val="single" w:sz="4" w:space="0" w:color="auto"/>
              <w:left w:val="single" w:sz="4" w:space="0" w:color="auto"/>
              <w:bottom w:val="single" w:sz="4" w:space="0" w:color="auto"/>
              <w:right w:val="single" w:sz="4" w:space="0" w:color="auto"/>
            </w:tcBorders>
            <w:vAlign w:val="center"/>
          </w:tcPr>
          <w:p w:rsidR="00B70671" w:rsidRDefault="00B70671" w:rsidP="0090435F">
            <w:pPr>
              <w:spacing w:line="280" w:lineRule="exact"/>
              <w:rPr>
                <w:rFonts w:ascii="宋体" w:hAnsi="宋体"/>
              </w:rPr>
            </w:pPr>
            <w:r>
              <w:rPr>
                <w:rFonts w:ascii="宋体" w:hAnsi="宋体" w:hint="eastAsia"/>
              </w:rPr>
              <w:t>包装标志：自燃物品</w:t>
            </w:r>
          </w:p>
        </w:tc>
        <w:tc>
          <w:tcPr>
            <w:tcW w:w="5259" w:type="dxa"/>
            <w:gridSpan w:val="2"/>
            <w:tcBorders>
              <w:top w:val="single" w:sz="4" w:space="0" w:color="auto"/>
              <w:left w:val="single" w:sz="4" w:space="0" w:color="auto"/>
              <w:bottom w:val="single" w:sz="4" w:space="0" w:color="auto"/>
              <w:right w:val="single" w:sz="4" w:space="0" w:color="auto"/>
            </w:tcBorders>
            <w:vAlign w:val="center"/>
          </w:tcPr>
          <w:p w:rsidR="00B70671" w:rsidRDefault="00B70671" w:rsidP="0090435F">
            <w:pPr>
              <w:spacing w:line="280" w:lineRule="exact"/>
              <w:rPr>
                <w:rFonts w:ascii="宋体" w:hAnsi="宋体"/>
              </w:rPr>
            </w:pPr>
            <w:r>
              <w:rPr>
                <w:rFonts w:ascii="宋体" w:hAnsi="宋体" w:hint="eastAsia"/>
              </w:rPr>
              <w:t>包装类别：Ⅰ类</w:t>
            </w:r>
          </w:p>
        </w:tc>
      </w:tr>
      <w:tr w:rsidR="00B70671" w:rsidTr="0090435F">
        <w:trPr>
          <w:cantSplit/>
          <w:jc w:val="center"/>
        </w:trPr>
        <w:tc>
          <w:tcPr>
            <w:tcW w:w="488" w:type="dxa"/>
            <w:vMerge w:val="restart"/>
            <w:tcBorders>
              <w:top w:val="single" w:sz="4" w:space="0" w:color="auto"/>
              <w:left w:val="single" w:sz="4" w:space="0" w:color="auto"/>
              <w:bottom w:val="single" w:sz="4" w:space="0" w:color="auto"/>
              <w:right w:val="single" w:sz="4" w:space="0" w:color="auto"/>
            </w:tcBorders>
            <w:vAlign w:val="center"/>
          </w:tcPr>
          <w:p w:rsidR="00B70671" w:rsidRDefault="00B70671" w:rsidP="0090435F">
            <w:pPr>
              <w:spacing w:line="280" w:lineRule="exact"/>
              <w:rPr>
                <w:rFonts w:ascii="宋体" w:hAnsi="宋体"/>
              </w:rPr>
            </w:pPr>
            <w:r>
              <w:rPr>
                <w:rFonts w:ascii="宋体" w:hAnsi="宋体" w:hint="eastAsia"/>
              </w:rPr>
              <w:t>理</w:t>
            </w:r>
          </w:p>
          <w:p w:rsidR="00B70671" w:rsidRDefault="00B70671" w:rsidP="0090435F">
            <w:pPr>
              <w:spacing w:line="280" w:lineRule="exact"/>
              <w:rPr>
                <w:rFonts w:ascii="宋体" w:hAnsi="宋体"/>
              </w:rPr>
            </w:pPr>
            <w:r>
              <w:rPr>
                <w:rFonts w:ascii="宋体" w:hAnsi="宋体" w:hint="eastAsia"/>
              </w:rPr>
              <w:t>化</w:t>
            </w:r>
          </w:p>
          <w:p w:rsidR="00B70671" w:rsidRDefault="00B70671" w:rsidP="0090435F">
            <w:pPr>
              <w:spacing w:line="280" w:lineRule="exact"/>
              <w:rPr>
                <w:rFonts w:ascii="宋体" w:hAnsi="宋体"/>
              </w:rPr>
            </w:pPr>
            <w:r>
              <w:rPr>
                <w:rFonts w:ascii="宋体" w:hAnsi="宋体" w:hint="eastAsia"/>
              </w:rPr>
              <w:t>性</w:t>
            </w:r>
          </w:p>
          <w:p w:rsidR="00B70671" w:rsidRDefault="00B70671" w:rsidP="0090435F">
            <w:pPr>
              <w:spacing w:line="280" w:lineRule="exact"/>
              <w:rPr>
                <w:rFonts w:ascii="宋体" w:hAnsi="宋体"/>
              </w:rPr>
            </w:pPr>
            <w:r>
              <w:rPr>
                <w:rFonts w:ascii="宋体" w:hAnsi="宋体" w:hint="eastAsia"/>
              </w:rPr>
              <w:t>质</w:t>
            </w:r>
          </w:p>
        </w:tc>
        <w:tc>
          <w:tcPr>
            <w:tcW w:w="8686" w:type="dxa"/>
            <w:gridSpan w:val="3"/>
            <w:tcBorders>
              <w:top w:val="single" w:sz="4" w:space="0" w:color="auto"/>
              <w:left w:val="single" w:sz="4" w:space="0" w:color="auto"/>
              <w:bottom w:val="single" w:sz="4" w:space="0" w:color="auto"/>
              <w:right w:val="single" w:sz="4" w:space="0" w:color="auto"/>
            </w:tcBorders>
            <w:vAlign w:val="center"/>
          </w:tcPr>
          <w:p w:rsidR="00B70671" w:rsidRDefault="00B70671" w:rsidP="0090435F">
            <w:pPr>
              <w:spacing w:line="280" w:lineRule="exact"/>
              <w:rPr>
                <w:rFonts w:ascii="宋体" w:hAnsi="宋体"/>
              </w:rPr>
            </w:pPr>
            <w:r>
              <w:rPr>
                <w:rFonts w:ascii="宋体" w:hAnsi="宋体" w:hint="eastAsia"/>
              </w:rPr>
              <w:t>外观与性状：</w:t>
            </w:r>
            <w:r>
              <w:rPr>
                <w:rFonts w:ascii="宋体" w:hAnsi="宋体" w:hint="eastAsia"/>
                <w:szCs w:val="18"/>
              </w:rPr>
              <w:t>银白色坚硬金属。</w:t>
            </w:r>
          </w:p>
        </w:tc>
      </w:tr>
      <w:tr w:rsidR="00B70671" w:rsidTr="0090435F">
        <w:trPr>
          <w:cantSplit/>
          <w:jc w:val="center"/>
        </w:trPr>
        <w:tc>
          <w:tcPr>
            <w:tcW w:w="488" w:type="dxa"/>
            <w:vMerge/>
            <w:tcBorders>
              <w:top w:val="single" w:sz="4" w:space="0" w:color="auto"/>
              <w:left w:val="single" w:sz="4" w:space="0" w:color="auto"/>
              <w:bottom w:val="single" w:sz="4" w:space="0" w:color="auto"/>
              <w:right w:val="single" w:sz="4" w:space="0" w:color="auto"/>
            </w:tcBorders>
            <w:vAlign w:val="center"/>
          </w:tcPr>
          <w:p w:rsidR="00B70671" w:rsidRDefault="00B70671" w:rsidP="0090435F">
            <w:pPr>
              <w:spacing w:line="280" w:lineRule="exact"/>
              <w:rPr>
                <w:rFonts w:ascii="宋体" w:hAnsi="宋体"/>
              </w:rPr>
            </w:pPr>
          </w:p>
        </w:tc>
        <w:tc>
          <w:tcPr>
            <w:tcW w:w="8686" w:type="dxa"/>
            <w:gridSpan w:val="3"/>
            <w:tcBorders>
              <w:top w:val="single" w:sz="4" w:space="0" w:color="auto"/>
              <w:left w:val="single" w:sz="4" w:space="0" w:color="auto"/>
              <w:bottom w:val="single" w:sz="4" w:space="0" w:color="auto"/>
              <w:right w:val="single" w:sz="4" w:space="0" w:color="auto"/>
            </w:tcBorders>
            <w:vAlign w:val="center"/>
          </w:tcPr>
          <w:p w:rsidR="00B70671" w:rsidRDefault="00B70671" w:rsidP="0090435F">
            <w:pPr>
              <w:spacing w:line="280" w:lineRule="exact"/>
              <w:rPr>
                <w:rFonts w:ascii="宋体" w:hAnsi="宋体"/>
              </w:rPr>
            </w:pPr>
            <w:r>
              <w:rPr>
                <w:rFonts w:ascii="宋体" w:hAnsi="宋体" w:hint="eastAsia"/>
              </w:rPr>
              <w:t>溶解性 ：</w:t>
            </w:r>
            <w:r>
              <w:rPr>
                <w:rFonts w:ascii="宋体" w:hAnsi="宋体" w:hint="eastAsia"/>
                <w:szCs w:val="18"/>
              </w:rPr>
              <w:t>不溶于浓硝酸，溶于稀硝酸。</w:t>
            </w:r>
          </w:p>
        </w:tc>
      </w:tr>
      <w:tr w:rsidR="00B70671" w:rsidTr="0090435F">
        <w:trPr>
          <w:cantSplit/>
          <w:jc w:val="center"/>
        </w:trPr>
        <w:tc>
          <w:tcPr>
            <w:tcW w:w="488" w:type="dxa"/>
            <w:vMerge/>
            <w:tcBorders>
              <w:top w:val="single" w:sz="4" w:space="0" w:color="auto"/>
              <w:left w:val="single" w:sz="4" w:space="0" w:color="auto"/>
              <w:bottom w:val="single" w:sz="4" w:space="0" w:color="auto"/>
              <w:right w:val="single" w:sz="4" w:space="0" w:color="auto"/>
            </w:tcBorders>
            <w:vAlign w:val="center"/>
          </w:tcPr>
          <w:p w:rsidR="00B70671" w:rsidRDefault="00B70671" w:rsidP="0090435F">
            <w:pPr>
              <w:spacing w:line="280" w:lineRule="exact"/>
              <w:rPr>
                <w:rFonts w:ascii="宋体" w:hAnsi="宋体"/>
              </w:rPr>
            </w:pPr>
          </w:p>
        </w:tc>
        <w:tc>
          <w:tcPr>
            <w:tcW w:w="3427" w:type="dxa"/>
            <w:tcBorders>
              <w:top w:val="single" w:sz="4" w:space="0" w:color="auto"/>
              <w:left w:val="single" w:sz="4" w:space="0" w:color="auto"/>
              <w:bottom w:val="single" w:sz="4" w:space="0" w:color="auto"/>
              <w:right w:val="single" w:sz="4" w:space="0" w:color="auto"/>
            </w:tcBorders>
            <w:vAlign w:val="center"/>
          </w:tcPr>
          <w:p w:rsidR="00B70671" w:rsidRDefault="00B70671" w:rsidP="0090435F">
            <w:pPr>
              <w:spacing w:line="280" w:lineRule="exact"/>
              <w:rPr>
                <w:rFonts w:ascii="宋体" w:hAnsi="宋体"/>
              </w:rPr>
            </w:pPr>
            <w:r>
              <w:rPr>
                <w:rFonts w:ascii="宋体" w:hAnsi="宋体" w:hint="eastAsia"/>
              </w:rPr>
              <w:t>熔点（℃）：1453</w:t>
            </w:r>
          </w:p>
        </w:tc>
        <w:tc>
          <w:tcPr>
            <w:tcW w:w="5259" w:type="dxa"/>
            <w:gridSpan w:val="2"/>
            <w:tcBorders>
              <w:top w:val="single" w:sz="4" w:space="0" w:color="auto"/>
              <w:left w:val="single" w:sz="4" w:space="0" w:color="auto"/>
              <w:bottom w:val="single" w:sz="4" w:space="0" w:color="auto"/>
              <w:right w:val="single" w:sz="4" w:space="0" w:color="auto"/>
            </w:tcBorders>
            <w:vAlign w:val="center"/>
          </w:tcPr>
          <w:p w:rsidR="00B70671" w:rsidRDefault="00B70671" w:rsidP="0090435F">
            <w:pPr>
              <w:spacing w:line="280" w:lineRule="exact"/>
              <w:rPr>
                <w:rFonts w:ascii="宋体" w:hAnsi="宋体"/>
              </w:rPr>
            </w:pPr>
            <w:r>
              <w:rPr>
                <w:rFonts w:ascii="宋体" w:hAnsi="宋体" w:hint="eastAsia"/>
              </w:rPr>
              <w:t>沸点（℃）：2732</w:t>
            </w:r>
          </w:p>
        </w:tc>
      </w:tr>
      <w:tr w:rsidR="00B70671" w:rsidTr="0090435F">
        <w:trPr>
          <w:cantSplit/>
          <w:jc w:val="center"/>
        </w:trPr>
        <w:tc>
          <w:tcPr>
            <w:tcW w:w="488" w:type="dxa"/>
            <w:vMerge/>
            <w:tcBorders>
              <w:top w:val="single" w:sz="4" w:space="0" w:color="auto"/>
              <w:left w:val="single" w:sz="4" w:space="0" w:color="auto"/>
              <w:bottom w:val="single" w:sz="4" w:space="0" w:color="auto"/>
              <w:right w:val="single" w:sz="4" w:space="0" w:color="auto"/>
            </w:tcBorders>
            <w:vAlign w:val="center"/>
          </w:tcPr>
          <w:p w:rsidR="00B70671" w:rsidRDefault="00B70671" w:rsidP="0090435F">
            <w:pPr>
              <w:spacing w:line="280" w:lineRule="exact"/>
              <w:rPr>
                <w:rFonts w:ascii="宋体" w:hAnsi="宋体"/>
              </w:rPr>
            </w:pPr>
          </w:p>
        </w:tc>
        <w:tc>
          <w:tcPr>
            <w:tcW w:w="3427" w:type="dxa"/>
            <w:tcBorders>
              <w:top w:val="single" w:sz="4" w:space="0" w:color="auto"/>
              <w:left w:val="single" w:sz="4" w:space="0" w:color="auto"/>
              <w:bottom w:val="single" w:sz="4" w:space="0" w:color="auto"/>
              <w:right w:val="single" w:sz="4" w:space="0" w:color="auto"/>
            </w:tcBorders>
            <w:vAlign w:val="center"/>
          </w:tcPr>
          <w:p w:rsidR="00B70671" w:rsidRDefault="00B70671" w:rsidP="0090435F">
            <w:pPr>
              <w:spacing w:line="280" w:lineRule="exact"/>
              <w:rPr>
                <w:rFonts w:ascii="宋体" w:hAnsi="宋体"/>
              </w:rPr>
            </w:pPr>
            <w:r>
              <w:rPr>
                <w:rFonts w:ascii="宋体" w:hAnsi="宋体" w:hint="eastAsia"/>
              </w:rPr>
              <w:t>相对密度（水＝1）：8.9</w:t>
            </w:r>
          </w:p>
        </w:tc>
        <w:tc>
          <w:tcPr>
            <w:tcW w:w="5259" w:type="dxa"/>
            <w:gridSpan w:val="2"/>
            <w:tcBorders>
              <w:top w:val="single" w:sz="4" w:space="0" w:color="auto"/>
              <w:left w:val="single" w:sz="4" w:space="0" w:color="auto"/>
              <w:bottom w:val="single" w:sz="4" w:space="0" w:color="auto"/>
              <w:right w:val="single" w:sz="4" w:space="0" w:color="auto"/>
            </w:tcBorders>
            <w:vAlign w:val="center"/>
          </w:tcPr>
          <w:p w:rsidR="00B70671" w:rsidRDefault="00B70671" w:rsidP="0090435F">
            <w:pPr>
              <w:spacing w:line="280" w:lineRule="exact"/>
              <w:rPr>
                <w:rFonts w:ascii="宋体" w:hAnsi="宋体"/>
              </w:rPr>
            </w:pPr>
            <w:r>
              <w:rPr>
                <w:rFonts w:ascii="宋体" w:hAnsi="宋体" w:hint="eastAsia"/>
              </w:rPr>
              <w:t>相对密度（空气＝1）：无资料</w:t>
            </w:r>
          </w:p>
        </w:tc>
      </w:tr>
      <w:tr w:rsidR="00B70671" w:rsidTr="0090435F">
        <w:trPr>
          <w:cantSplit/>
          <w:jc w:val="center"/>
        </w:trPr>
        <w:tc>
          <w:tcPr>
            <w:tcW w:w="488" w:type="dxa"/>
            <w:vMerge/>
            <w:tcBorders>
              <w:top w:val="single" w:sz="4" w:space="0" w:color="auto"/>
              <w:left w:val="single" w:sz="4" w:space="0" w:color="auto"/>
              <w:bottom w:val="single" w:sz="4" w:space="0" w:color="auto"/>
              <w:right w:val="single" w:sz="4" w:space="0" w:color="auto"/>
            </w:tcBorders>
            <w:vAlign w:val="center"/>
          </w:tcPr>
          <w:p w:rsidR="00B70671" w:rsidRDefault="00B70671" w:rsidP="0090435F">
            <w:pPr>
              <w:spacing w:line="280" w:lineRule="exact"/>
              <w:rPr>
                <w:rFonts w:ascii="宋体" w:hAnsi="宋体"/>
              </w:rPr>
            </w:pPr>
          </w:p>
        </w:tc>
        <w:tc>
          <w:tcPr>
            <w:tcW w:w="3427" w:type="dxa"/>
            <w:tcBorders>
              <w:top w:val="single" w:sz="4" w:space="0" w:color="auto"/>
              <w:left w:val="single" w:sz="4" w:space="0" w:color="auto"/>
              <w:bottom w:val="single" w:sz="4" w:space="0" w:color="auto"/>
              <w:right w:val="single" w:sz="4" w:space="0" w:color="auto"/>
            </w:tcBorders>
            <w:vAlign w:val="center"/>
          </w:tcPr>
          <w:p w:rsidR="00B70671" w:rsidRDefault="00B70671" w:rsidP="0090435F">
            <w:pPr>
              <w:spacing w:line="280" w:lineRule="exact"/>
              <w:rPr>
                <w:rFonts w:ascii="宋体" w:hAnsi="宋体"/>
              </w:rPr>
            </w:pPr>
            <w:r>
              <w:rPr>
                <w:rFonts w:ascii="宋体" w:hAnsi="宋体" w:hint="eastAsia"/>
              </w:rPr>
              <w:t>饱和蒸气压（kPa）：0.13(1810℃)</w:t>
            </w:r>
          </w:p>
        </w:tc>
        <w:tc>
          <w:tcPr>
            <w:tcW w:w="5259" w:type="dxa"/>
            <w:gridSpan w:val="2"/>
            <w:tcBorders>
              <w:top w:val="single" w:sz="4" w:space="0" w:color="auto"/>
              <w:left w:val="single" w:sz="4" w:space="0" w:color="auto"/>
              <w:bottom w:val="single" w:sz="4" w:space="0" w:color="auto"/>
              <w:right w:val="single" w:sz="4" w:space="0" w:color="auto"/>
            </w:tcBorders>
            <w:vAlign w:val="center"/>
          </w:tcPr>
          <w:p w:rsidR="00B70671" w:rsidRDefault="00B70671" w:rsidP="0090435F">
            <w:pPr>
              <w:spacing w:line="280" w:lineRule="exact"/>
              <w:rPr>
                <w:rFonts w:ascii="宋体" w:hAnsi="宋体"/>
              </w:rPr>
            </w:pPr>
            <w:r>
              <w:rPr>
                <w:rFonts w:ascii="宋体" w:hAnsi="宋体" w:hint="eastAsia"/>
              </w:rPr>
              <w:t>燃烧热（kJ/mol）：无资料</w:t>
            </w:r>
          </w:p>
        </w:tc>
      </w:tr>
      <w:tr w:rsidR="00B70671" w:rsidTr="0090435F">
        <w:trPr>
          <w:cantSplit/>
          <w:trHeight w:val="163"/>
          <w:jc w:val="center"/>
        </w:trPr>
        <w:tc>
          <w:tcPr>
            <w:tcW w:w="488" w:type="dxa"/>
            <w:vMerge/>
            <w:tcBorders>
              <w:top w:val="single" w:sz="4" w:space="0" w:color="auto"/>
              <w:left w:val="single" w:sz="4" w:space="0" w:color="auto"/>
              <w:bottom w:val="single" w:sz="4" w:space="0" w:color="auto"/>
              <w:right w:val="single" w:sz="4" w:space="0" w:color="auto"/>
            </w:tcBorders>
            <w:vAlign w:val="center"/>
          </w:tcPr>
          <w:p w:rsidR="00B70671" w:rsidRDefault="00B70671" w:rsidP="0090435F">
            <w:pPr>
              <w:spacing w:line="280" w:lineRule="exact"/>
              <w:rPr>
                <w:rFonts w:ascii="宋体" w:hAnsi="宋体"/>
              </w:rPr>
            </w:pPr>
          </w:p>
        </w:tc>
        <w:tc>
          <w:tcPr>
            <w:tcW w:w="3427" w:type="dxa"/>
            <w:tcBorders>
              <w:top w:val="single" w:sz="4" w:space="0" w:color="auto"/>
              <w:left w:val="single" w:sz="4" w:space="0" w:color="auto"/>
              <w:bottom w:val="single" w:sz="4" w:space="0" w:color="auto"/>
              <w:right w:val="single" w:sz="4" w:space="0" w:color="auto"/>
            </w:tcBorders>
            <w:vAlign w:val="center"/>
          </w:tcPr>
          <w:p w:rsidR="00B70671" w:rsidRDefault="00B70671" w:rsidP="0090435F">
            <w:pPr>
              <w:spacing w:line="280" w:lineRule="exact"/>
              <w:rPr>
                <w:rFonts w:ascii="宋体" w:hAnsi="宋体"/>
              </w:rPr>
            </w:pPr>
            <w:r>
              <w:rPr>
                <w:rFonts w:ascii="宋体" w:hAnsi="宋体" w:hint="eastAsia"/>
              </w:rPr>
              <w:t>临界温度（℃）：</w:t>
            </w:r>
          </w:p>
        </w:tc>
        <w:tc>
          <w:tcPr>
            <w:tcW w:w="5259" w:type="dxa"/>
            <w:gridSpan w:val="2"/>
            <w:tcBorders>
              <w:top w:val="single" w:sz="4" w:space="0" w:color="auto"/>
              <w:left w:val="single" w:sz="4" w:space="0" w:color="auto"/>
              <w:bottom w:val="single" w:sz="4" w:space="0" w:color="auto"/>
              <w:right w:val="single" w:sz="4" w:space="0" w:color="auto"/>
            </w:tcBorders>
            <w:vAlign w:val="center"/>
          </w:tcPr>
          <w:p w:rsidR="00B70671" w:rsidRDefault="00B70671" w:rsidP="0090435F">
            <w:pPr>
              <w:spacing w:line="280" w:lineRule="exact"/>
              <w:rPr>
                <w:rFonts w:ascii="宋体" w:hAnsi="宋体"/>
              </w:rPr>
            </w:pPr>
            <w:r>
              <w:rPr>
                <w:rFonts w:ascii="宋体" w:hAnsi="宋体" w:hint="eastAsia"/>
              </w:rPr>
              <w:t>临界压力（MPa）：</w:t>
            </w:r>
          </w:p>
        </w:tc>
      </w:tr>
      <w:tr w:rsidR="00B70671" w:rsidTr="0090435F">
        <w:trPr>
          <w:cantSplit/>
          <w:jc w:val="center"/>
        </w:trPr>
        <w:tc>
          <w:tcPr>
            <w:tcW w:w="488" w:type="dxa"/>
            <w:vMerge w:val="restart"/>
            <w:tcBorders>
              <w:top w:val="single" w:sz="4" w:space="0" w:color="auto"/>
              <w:left w:val="single" w:sz="4" w:space="0" w:color="auto"/>
              <w:right w:val="single" w:sz="4" w:space="0" w:color="auto"/>
            </w:tcBorders>
            <w:vAlign w:val="center"/>
          </w:tcPr>
          <w:p w:rsidR="00B70671" w:rsidRDefault="00B70671" w:rsidP="0090435F">
            <w:pPr>
              <w:spacing w:line="280" w:lineRule="exact"/>
              <w:rPr>
                <w:rFonts w:ascii="宋体" w:hAnsi="宋体"/>
              </w:rPr>
            </w:pPr>
            <w:r>
              <w:rPr>
                <w:rFonts w:ascii="宋体" w:hAnsi="宋体" w:hint="eastAsia"/>
              </w:rPr>
              <w:t>燃</w:t>
            </w:r>
          </w:p>
          <w:p w:rsidR="00B70671" w:rsidRDefault="00B70671" w:rsidP="0090435F">
            <w:pPr>
              <w:spacing w:line="280" w:lineRule="exact"/>
              <w:rPr>
                <w:rFonts w:ascii="宋体" w:hAnsi="宋体"/>
              </w:rPr>
            </w:pPr>
            <w:r>
              <w:rPr>
                <w:rFonts w:ascii="宋体" w:hAnsi="宋体" w:hint="eastAsia"/>
              </w:rPr>
              <w:t>烧</w:t>
            </w:r>
          </w:p>
          <w:p w:rsidR="00B70671" w:rsidRDefault="00B70671" w:rsidP="0090435F">
            <w:pPr>
              <w:spacing w:line="280" w:lineRule="exact"/>
              <w:rPr>
                <w:rFonts w:ascii="宋体" w:hAnsi="宋体"/>
              </w:rPr>
            </w:pPr>
            <w:r>
              <w:rPr>
                <w:rFonts w:ascii="宋体" w:hAnsi="宋体" w:hint="eastAsia"/>
              </w:rPr>
              <w:t>爆</w:t>
            </w:r>
          </w:p>
          <w:p w:rsidR="00B70671" w:rsidRDefault="00B70671" w:rsidP="0090435F">
            <w:pPr>
              <w:spacing w:line="280" w:lineRule="exact"/>
              <w:rPr>
                <w:rFonts w:ascii="宋体" w:hAnsi="宋体"/>
              </w:rPr>
            </w:pPr>
            <w:r>
              <w:rPr>
                <w:rFonts w:ascii="宋体" w:hAnsi="宋体" w:hint="eastAsia"/>
              </w:rPr>
              <w:t>炸</w:t>
            </w:r>
          </w:p>
          <w:p w:rsidR="00B70671" w:rsidRDefault="00B70671" w:rsidP="0090435F">
            <w:pPr>
              <w:spacing w:line="280" w:lineRule="exact"/>
              <w:rPr>
                <w:rFonts w:ascii="宋体" w:hAnsi="宋体"/>
              </w:rPr>
            </w:pPr>
            <w:r>
              <w:rPr>
                <w:rFonts w:ascii="宋体" w:hAnsi="宋体" w:hint="eastAsia"/>
              </w:rPr>
              <w:t>危</w:t>
            </w:r>
          </w:p>
          <w:p w:rsidR="00B70671" w:rsidRDefault="00B70671" w:rsidP="0090435F">
            <w:pPr>
              <w:spacing w:line="280" w:lineRule="exact"/>
              <w:rPr>
                <w:rFonts w:ascii="宋体" w:hAnsi="宋体"/>
              </w:rPr>
            </w:pPr>
            <w:r>
              <w:rPr>
                <w:rFonts w:ascii="宋体" w:hAnsi="宋体" w:hint="eastAsia"/>
              </w:rPr>
              <w:t>险</w:t>
            </w:r>
          </w:p>
          <w:p w:rsidR="00B70671" w:rsidRDefault="00B70671" w:rsidP="0090435F">
            <w:pPr>
              <w:spacing w:line="280" w:lineRule="exact"/>
              <w:rPr>
                <w:rFonts w:ascii="宋体" w:hAnsi="宋体"/>
              </w:rPr>
            </w:pPr>
            <w:r>
              <w:rPr>
                <w:rFonts w:ascii="宋体" w:hAnsi="宋体" w:hint="eastAsia"/>
              </w:rPr>
              <w:t>性</w:t>
            </w:r>
          </w:p>
        </w:tc>
        <w:tc>
          <w:tcPr>
            <w:tcW w:w="3427" w:type="dxa"/>
            <w:tcBorders>
              <w:top w:val="single" w:sz="4" w:space="0" w:color="auto"/>
              <w:left w:val="single" w:sz="4" w:space="0" w:color="auto"/>
              <w:bottom w:val="single" w:sz="4" w:space="0" w:color="auto"/>
              <w:right w:val="single" w:sz="4" w:space="0" w:color="auto"/>
            </w:tcBorders>
            <w:vAlign w:val="center"/>
          </w:tcPr>
          <w:p w:rsidR="00B70671" w:rsidRDefault="00B70671" w:rsidP="0090435F">
            <w:pPr>
              <w:spacing w:line="280" w:lineRule="exact"/>
              <w:rPr>
                <w:rFonts w:ascii="宋体" w:hAnsi="宋体"/>
              </w:rPr>
            </w:pPr>
            <w:r>
              <w:rPr>
                <w:rFonts w:ascii="宋体" w:hAnsi="宋体" w:hint="eastAsia"/>
              </w:rPr>
              <w:t>燃烧性： 易燃</w:t>
            </w:r>
          </w:p>
        </w:tc>
        <w:tc>
          <w:tcPr>
            <w:tcW w:w="5259" w:type="dxa"/>
            <w:gridSpan w:val="2"/>
            <w:tcBorders>
              <w:top w:val="single" w:sz="4" w:space="0" w:color="auto"/>
              <w:left w:val="single" w:sz="4" w:space="0" w:color="auto"/>
              <w:bottom w:val="single" w:sz="4" w:space="0" w:color="auto"/>
              <w:right w:val="single" w:sz="4" w:space="0" w:color="auto"/>
            </w:tcBorders>
            <w:vAlign w:val="center"/>
          </w:tcPr>
          <w:p w:rsidR="00B70671" w:rsidRDefault="00B70671" w:rsidP="0090435F">
            <w:pPr>
              <w:spacing w:line="280" w:lineRule="exact"/>
              <w:rPr>
                <w:rFonts w:ascii="宋体" w:hAnsi="宋体"/>
              </w:rPr>
            </w:pPr>
            <w:r>
              <w:rPr>
                <w:rFonts w:ascii="宋体" w:hAnsi="宋体" w:hint="eastAsia"/>
              </w:rPr>
              <w:t>闪点（℃）：无意义</w:t>
            </w:r>
          </w:p>
        </w:tc>
      </w:tr>
      <w:tr w:rsidR="00B70671" w:rsidTr="0090435F">
        <w:trPr>
          <w:cantSplit/>
          <w:jc w:val="center"/>
        </w:trPr>
        <w:tc>
          <w:tcPr>
            <w:tcW w:w="488" w:type="dxa"/>
            <w:vMerge/>
            <w:tcBorders>
              <w:top w:val="single" w:sz="4" w:space="0" w:color="auto"/>
              <w:left w:val="single" w:sz="4" w:space="0" w:color="auto"/>
              <w:right w:val="single" w:sz="4" w:space="0" w:color="auto"/>
            </w:tcBorders>
            <w:vAlign w:val="center"/>
          </w:tcPr>
          <w:p w:rsidR="00B70671" w:rsidRDefault="00B70671" w:rsidP="0090435F">
            <w:pPr>
              <w:spacing w:line="280" w:lineRule="exact"/>
              <w:rPr>
                <w:rFonts w:ascii="宋体" w:hAnsi="宋体"/>
              </w:rPr>
            </w:pPr>
          </w:p>
        </w:tc>
        <w:tc>
          <w:tcPr>
            <w:tcW w:w="3427" w:type="dxa"/>
            <w:tcBorders>
              <w:top w:val="single" w:sz="4" w:space="0" w:color="auto"/>
              <w:left w:val="single" w:sz="4" w:space="0" w:color="auto"/>
              <w:bottom w:val="single" w:sz="4" w:space="0" w:color="auto"/>
              <w:right w:val="single" w:sz="4" w:space="0" w:color="auto"/>
            </w:tcBorders>
            <w:vAlign w:val="center"/>
          </w:tcPr>
          <w:p w:rsidR="00B70671" w:rsidRDefault="00B70671" w:rsidP="0090435F">
            <w:pPr>
              <w:spacing w:line="280" w:lineRule="exact"/>
              <w:rPr>
                <w:rFonts w:ascii="宋体" w:hAnsi="宋体"/>
                <w:vertAlign w:val="superscript"/>
              </w:rPr>
            </w:pPr>
            <w:r>
              <w:rPr>
                <w:rFonts w:ascii="宋体" w:hAnsi="宋体" w:hint="eastAsia"/>
              </w:rPr>
              <w:t>爆炸下限：无资料</w:t>
            </w:r>
          </w:p>
        </w:tc>
        <w:tc>
          <w:tcPr>
            <w:tcW w:w="5259" w:type="dxa"/>
            <w:gridSpan w:val="2"/>
            <w:tcBorders>
              <w:top w:val="single" w:sz="4" w:space="0" w:color="auto"/>
              <w:left w:val="single" w:sz="4" w:space="0" w:color="auto"/>
              <w:bottom w:val="single" w:sz="4" w:space="0" w:color="auto"/>
              <w:right w:val="single" w:sz="4" w:space="0" w:color="auto"/>
            </w:tcBorders>
            <w:vAlign w:val="center"/>
          </w:tcPr>
          <w:p w:rsidR="00B70671" w:rsidRDefault="00B70671" w:rsidP="0090435F">
            <w:pPr>
              <w:spacing w:line="280" w:lineRule="exact"/>
              <w:rPr>
                <w:rFonts w:ascii="宋体" w:hAnsi="宋体"/>
              </w:rPr>
            </w:pPr>
            <w:r>
              <w:rPr>
                <w:rFonts w:ascii="宋体" w:hAnsi="宋体" w:hint="eastAsia"/>
              </w:rPr>
              <w:t>爆炸上限（%）：无资料</w:t>
            </w:r>
          </w:p>
        </w:tc>
      </w:tr>
      <w:tr w:rsidR="00B70671" w:rsidTr="0090435F">
        <w:trPr>
          <w:cantSplit/>
          <w:jc w:val="center"/>
        </w:trPr>
        <w:tc>
          <w:tcPr>
            <w:tcW w:w="488" w:type="dxa"/>
            <w:vMerge/>
            <w:tcBorders>
              <w:top w:val="single" w:sz="4" w:space="0" w:color="auto"/>
              <w:left w:val="single" w:sz="4" w:space="0" w:color="auto"/>
              <w:right w:val="single" w:sz="4" w:space="0" w:color="auto"/>
            </w:tcBorders>
            <w:vAlign w:val="center"/>
          </w:tcPr>
          <w:p w:rsidR="00B70671" w:rsidRDefault="00B70671" w:rsidP="0090435F">
            <w:pPr>
              <w:spacing w:line="280" w:lineRule="exact"/>
              <w:rPr>
                <w:rFonts w:ascii="宋体" w:hAnsi="宋体"/>
              </w:rPr>
            </w:pPr>
          </w:p>
        </w:tc>
        <w:tc>
          <w:tcPr>
            <w:tcW w:w="3427" w:type="dxa"/>
            <w:tcBorders>
              <w:top w:val="single" w:sz="4" w:space="0" w:color="auto"/>
              <w:left w:val="single" w:sz="4" w:space="0" w:color="auto"/>
              <w:bottom w:val="single" w:sz="4" w:space="0" w:color="auto"/>
              <w:right w:val="single" w:sz="4" w:space="0" w:color="auto"/>
            </w:tcBorders>
            <w:vAlign w:val="center"/>
          </w:tcPr>
          <w:p w:rsidR="00B70671" w:rsidRDefault="00B70671" w:rsidP="0090435F">
            <w:pPr>
              <w:spacing w:line="280" w:lineRule="exact"/>
              <w:rPr>
                <w:rFonts w:ascii="宋体" w:hAnsi="宋体"/>
              </w:rPr>
            </w:pPr>
            <w:r>
              <w:rPr>
                <w:rFonts w:ascii="宋体" w:hAnsi="宋体" w:hint="eastAsia"/>
              </w:rPr>
              <w:t>引燃温度（℃）：无资料</w:t>
            </w:r>
          </w:p>
        </w:tc>
        <w:tc>
          <w:tcPr>
            <w:tcW w:w="5259" w:type="dxa"/>
            <w:gridSpan w:val="2"/>
            <w:tcBorders>
              <w:top w:val="single" w:sz="4" w:space="0" w:color="auto"/>
              <w:left w:val="single" w:sz="4" w:space="0" w:color="auto"/>
              <w:bottom w:val="single" w:sz="4" w:space="0" w:color="auto"/>
              <w:right w:val="single" w:sz="4" w:space="0" w:color="auto"/>
            </w:tcBorders>
            <w:vAlign w:val="center"/>
          </w:tcPr>
          <w:p w:rsidR="00B70671" w:rsidRDefault="00B70671" w:rsidP="0090435F">
            <w:pPr>
              <w:spacing w:line="280" w:lineRule="exact"/>
              <w:rPr>
                <w:rFonts w:ascii="宋体" w:hAnsi="宋体"/>
              </w:rPr>
            </w:pPr>
            <w:r>
              <w:rPr>
                <w:rFonts w:ascii="宋体" w:hAnsi="宋体" w:hint="eastAsia"/>
              </w:rPr>
              <w:t>最小点火能（mJ）：无资料</w:t>
            </w:r>
          </w:p>
        </w:tc>
      </w:tr>
      <w:tr w:rsidR="00B70671" w:rsidTr="0090435F">
        <w:trPr>
          <w:cantSplit/>
          <w:jc w:val="center"/>
        </w:trPr>
        <w:tc>
          <w:tcPr>
            <w:tcW w:w="488" w:type="dxa"/>
            <w:vMerge/>
            <w:tcBorders>
              <w:left w:val="single" w:sz="4" w:space="0" w:color="auto"/>
              <w:right w:val="single" w:sz="4" w:space="0" w:color="auto"/>
            </w:tcBorders>
            <w:vAlign w:val="center"/>
          </w:tcPr>
          <w:p w:rsidR="00B70671" w:rsidRDefault="00B70671" w:rsidP="0090435F">
            <w:pPr>
              <w:spacing w:line="280" w:lineRule="exact"/>
              <w:rPr>
                <w:rFonts w:ascii="宋体" w:hAnsi="宋体"/>
              </w:rPr>
            </w:pPr>
          </w:p>
        </w:tc>
        <w:tc>
          <w:tcPr>
            <w:tcW w:w="3427" w:type="dxa"/>
            <w:tcBorders>
              <w:top w:val="single" w:sz="4" w:space="0" w:color="auto"/>
              <w:left w:val="single" w:sz="4" w:space="0" w:color="auto"/>
              <w:bottom w:val="single" w:sz="4" w:space="0" w:color="auto"/>
              <w:right w:val="single" w:sz="4" w:space="0" w:color="auto"/>
            </w:tcBorders>
            <w:vAlign w:val="center"/>
          </w:tcPr>
          <w:p w:rsidR="00B70671" w:rsidRDefault="00B70671" w:rsidP="0090435F">
            <w:pPr>
              <w:spacing w:line="280" w:lineRule="exact"/>
              <w:rPr>
                <w:rFonts w:ascii="宋体" w:hAnsi="宋体"/>
              </w:rPr>
            </w:pPr>
            <w:r>
              <w:rPr>
                <w:rFonts w:ascii="宋体" w:hAnsi="宋体" w:hint="eastAsia"/>
              </w:rPr>
              <w:t>最大爆炸压力（MPa）  无资料</w:t>
            </w:r>
          </w:p>
        </w:tc>
        <w:tc>
          <w:tcPr>
            <w:tcW w:w="5259" w:type="dxa"/>
            <w:gridSpan w:val="2"/>
            <w:tcBorders>
              <w:top w:val="single" w:sz="4" w:space="0" w:color="auto"/>
              <w:left w:val="single" w:sz="4" w:space="0" w:color="auto"/>
              <w:bottom w:val="single" w:sz="4" w:space="0" w:color="auto"/>
              <w:right w:val="single" w:sz="4" w:space="0" w:color="auto"/>
            </w:tcBorders>
            <w:vAlign w:val="center"/>
          </w:tcPr>
          <w:p w:rsidR="00B70671" w:rsidRDefault="00B70671" w:rsidP="0090435F">
            <w:pPr>
              <w:spacing w:line="280" w:lineRule="exact"/>
              <w:rPr>
                <w:rFonts w:ascii="宋体" w:hAnsi="宋体"/>
              </w:rPr>
            </w:pPr>
            <w:r>
              <w:rPr>
                <w:rFonts w:ascii="宋体" w:hAnsi="宋体" w:hint="eastAsia"/>
              </w:rPr>
              <w:t>稳定性： 不稳定</w:t>
            </w:r>
          </w:p>
        </w:tc>
      </w:tr>
      <w:tr w:rsidR="00B70671" w:rsidTr="0090435F">
        <w:trPr>
          <w:cantSplit/>
          <w:jc w:val="center"/>
        </w:trPr>
        <w:tc>
          <w:tcPr>
            <w:tcW w:w="488" w:type="dxa"/>
            <w:vMerge/>
            <w:tcBorders>
              <w:left w:val="single" w:sz="4" w:space="0" w:color="auto"/>
              <w:right w:val="single" w:sz="4" w:space="0" w:color="auto"/>
            </w:tcBorders>
            <w:vAlign w:val="center"/>
          </w:tcPr>
          <w:p w:rsidR="00B70671" w:rsidRDefault="00B70671" w:rsidP="0090435F">
            <w:pPr>
              <w:spacing w:line="280" w:lineRule="exact"/>
              <w:rPr>
                <w:rFonts w:ascii="宋体" w:hAnsi="宋体"/>
              </w:rPr>
            </w:pPr>
          </w:p>
        </w:tc>
        <w:tc>
          <w:tcPr>
            <w:tcW w:w="3427" w:type="dxa"/>
            <w:tcBorders>
              <w:top w:val="single" w:sz="4" w:space="0" w:color="auto"/>
              <w:left w:val="single" w:sz="4" w:space="0" w:color="auto"/>
              <w:bottom w:val="single" w:sz="4" w:space="0" w:color="auto"/>
              <w:right w:val="single" w:sz="4" w:space="0" w:color="auto"/>
            </w:tcBorders>
            <w:vAlign w:val="center"/>
          </w:tcPr>
          <w:p w:rsidR="00B70671" w:rsidRDefault="00B70671" w:rsidP="0090435F">
            <w:pPr>
              <w:spacing w:line="280" w:lineRule="exact"/>
              <w:rPr>
                <w:rFonts w:ascii="宋体" w:hAnsi="宋体"/>
              </w:rPr>
            </w:pPr>
            <w:r>
              <w:rPr>
                <w:rFonts w:ascii="宋体" w:hAnsi="宋体" w:hint="eastAsia"/>
              </w:rPr>
              <w:t>聚合危害： 不聚合</w:t>
            </w:r>
          </w:p>
        </w:tc>
        <w:tc>
          <w:tcPr>
            <w:tcW w:w="5259" w:type="dxa"/>
            <w:gridSpan w:val="2"/>
            <w:tcBorders>
              <w:top w:val="single" w:sz="4" w:space="0" w:color="auto"/>
              <w:left w:val="single" w:sz="4" w:space="0" w:color="auto"/>
              <w:bottom w:val="single" w:sz="4" w:space="0" w:color="auto"/>
              <w:right w:val="single" w:sz="4" w:space="0" w:color="auto"/>
            </w:tcBorders>
            <w:vAlign w:val="center"/>
          </w:tcPr>
          <w:p w:rsidR="00B70671" w:rsidRDefault="00B70671" w:rsidP="0090435F">
            <w:pPr>
              <w:spacing w:line="280" w:lineRule="exact"/>
              <w:rPr>
                <w:rFonts w:ascii="宋体" w:hAnsi="宋体"/>
              </w:rPr>
            </w:pPr>
            <w:r>
              <w:rPr>
                <w:rFonts w:ascii="宋体" w:hAnsi="宋体" w:hint="eastAsia"/>
              </w:rPr>
              <w:t xml:space="preserve">燃烧分解产物： </w:t>
            </w:r>
          </w:p>
        </w:tc>
      </w:tr>
      <w:tr w:rsidR="00B70671" w:rsidTr="0090435F">
        <w:trPr>
          <w:cantSplit/>
          <w:jc w:val="center"/>
        </w:trPr>
        <w:tc>
          <w:tcPr>
            <w:tcW w:w="488" w:type="dxa"/>
            <w:vMerge/>
            <w:tcBorders>
              <w:left w:val="single" w:sz="4" w:space="0" w:color="auto"/>
              <w:right w:val="single" w:sz="4" w:space="0" w:color="auto"/>
            </w:tcBorders>
            <w:vAlign w:val="center"/>
          </w:tcPr>
          <w:p w:rsidR="00B70671" w:rsidRDefault="00B70671" w:rsidP="0090435F">
            <w:pPr>
              <w:spacing w:line="280" w:lineRule="exact"/>
              <w:rPr>
                <w:rFonts w:ascii="宋体" w:hAnsi="宋体"/>
              </w:rPr>
            </w:pPr>
          </w:p>
        </w:tc>
        <w:tc>
          <w:tcPr>
            <w:tcW w:w="8686" w:type="dxa"/>
            <w:gridSpan w:val="3"/>
            <w:tcBorders>
              <w:top w:val="single" w:sz="4" w:space="0" w:color="auto"/>
              <w:left w:val="single" w:sz="4" w:space="0" w:color="auto"/>
              <w:bottom w:val="single" w:sz="4" w:space="0" w:color="auto"/>
              <w:right w:val="single" w:sz="4" w:space="0" w:color="auto"/>
            </w:tcBorders>
            <w:vAlign w:val="center"/>
          </w:tcPr>
          <w:p w:rsidR="00B70671" w:rsidRDefault="00B70671" w:rsidP="0090435F">
            <w:pPr>
              <w:spacing w:line="280" w:lineRule="exact"/>
              <w:rPr>
                <w:rFonts w:ascii="宋体" w:hAnsi="宋体"/>
              </w:rPr>
            </w:pPr>
            <w:r>
              <w:rPr>
                <w:rFonts w:ascii="宋体" w:hAnsi="宋体" w:hint="eastAsia"/>
              </w:rPr>
              <w:t>避免接触的条件：</w:t>
            </w:r>
            <w:r>
              <w:rPr>
                <w:rFonts w:ascii="宋体" w:hAnsi="宋体" w:hint="eastAsia"/>
                <w:szCs w:val="18"/>
              </w:rPr>
              <w:t>空气。</w:t>
            </w:r>
          </w:p>
        </w:tc>
      </w:tr>
      <w:tr w:rsidR="00B70671" w:rsidTr="0090435F">
        <w:trPr>
          <w:cantSplit/>
          <w:jc w:val="center"/>
        </w:trPr>
        <w:tc>
          <w:tcPr>
            <w:tcW w:w="488" w:type="dxa"/>
            <w:vMerge/>
            <w:tcBorders>
              <w:left w:val="single" w:sz="4" w:space="0" w:color="auto"/>
              <w:right w:val="single" w:sz="4" w:space="0" w:color="auto"/>
            </w:tcBorders>
            <w:vAlign w:val="center"/>
          </w:tcPr>
          <w:p w:rsidR="00B70671" w:rsidRDefault="00B70671" w:rsidP="0090435F">
            <w:pPr>
              <w:spacing w:line="280" w:lineRule="exact"/>
              <w:rPr>
                <w:rFonts w:ascii="宋体" w:hAnsi="宋体"/>
              </w:rPr>
            </w:pPr>
          </w:p>
        </w:tc>
        <w:tc>
          <w:tcPr>
            <w:tcW w:w="8686" w:type="dxa"/>
            <w:gridSpan w:val="3"/>
            <w:tcBorders>
              <w:top w:val="single" w:sz="4" w:space="0" w:color="auto"/>
              <w:left w:val="single" w:sz="4" w:space="0" w:color="auto"/>
              <w:bottom w:val="single" w:sz="4" w:space="0" w:color="auto"/>
              <w:right w:val="single" w:sz="4" w:space="0" w:color="auto"/>
            </w:tcBorders>
            <w:vAlign w:val="center"/>
          </w:tcPr>
          <w:p w:rsidR="00B70671" w:rsidRDefault="00B70671" w:rsidP="0090435F">
            <w:pPr>
              <w:spacing w:line="280" w:lineRule="exact"/>
              <w:rPr>
                <w:rFonts w:ascii="宋体" w:hAnsi="宋体"/>
              </w:rPr>
            </w:pPr>
            <w:r>
              <w:rPr>
                <w:rFonts w:ascii="宋体" w:hAnsi="宋体" w:hint="eastAsia"/>
                <w:color w:val="000000"/>
              </w:rPr>
              <w:t>禁忌物：</w:t>
            </w:r>
            <w:r>
              <w:rPr>
                <w:rFonts w:ascii="宋体" w:hAnsi="宋体" w:hint="eastAsia"/>
                <w:szCs w:val="18"/>
              </w:rPr>
              <w:t>酸类、强氧化剂、硫</w:t>
            </w:r>
            <w:r>
              <w:rPr>
                <w:rFonts w:ascii="宋体" w:hAnsi="宋体" w:hint="eastAsia"/>
                <w:color w:val="000000"/>
              </w:rPr>
              <w:t>。</w:t>
            </w:r>
          </w:p>
        </w:tc>
      </w:tr>
      <w:tr w:rsidR="00B70671" w:rsidTr="0090435F">
        <w:trPr>
          <w:cantSplit/>
          <w:jc w:val="center"/>
        </w:trPr>
        <w:tc>
          <w:tcPr>
            <w:tcW w:w="488" w:type="dxa"/>
            <w:vMerge/>
            <w:tcBorders>
              <w:left w:val="single" w:sz="4" w:space="0" w:color="auto"/>
              <w:bottom w:val="single" w:sz="4" w:space="0" w:color="auto"/>
              <w:right w:val="single" w:sz="4" w:space="0" w:color="auto"/>
            </w:tcBorders>
            <w:vAlign w:val="center"/>
          </w:tcPr>
          <w:p w:rsidR="00B70671" w:rsidRDefault="00B70671" w:rsidP="0090435F">
            <w:pPr>
              <w:spacing w:line="280" w:lineRule="exact"/>
              <w:rPr>
                <w:rFonts w:ascii="宋体" w:hAnsi="宋体"/>
              </w:rPr>
            </w:pPr>
          </w:p>
        </w:tc>
        <w:tc>
          <w:tcPr>
            <w:tcW w:w="8686" w:type="dxa"/>
            <w:gridSpan w:val="3"/>
            <w:tcBorders>
              <w:top w:val="single" w:sz="4" w:space="0" w:color="auto"/>
              <w:left w:val="single" w:sz="4" w:space="0" w:color="auto"/>
              <w:bottom w:val="single" w:sz="4" w:space="0" w:color="auto"/>
              <w:right w:val="single" w:sz="4" w:space="0" w:color="auto"/>
            </w:tcBorders>
            <w:vAlign w:val="center"/>
          </w:tcPr>
          <w:p w:rsidR="00B70671" w:rsidRDefault="00B70671" w:rsidP="0090435F">
            <w:pPr>
              <w:spacing w:line="280" w:lineRule="exact"/>
              <w:rPr>
                <w:rFonts w:ascii="宋体" w:hAnsi="宋体"/>
                <w:color w:val="000000"/>
              </w:rPr>
            </w:pPr>
            <w:r>
              <w:rPr>
                <w:rFonts w:ascii="宋体" w:hAnsi="宋体" w:hint="eastAsia"/>
              </w:rPr>
              <w:t>危险特性：</w:t>
            </w:r>
            <w:r>
              <w:rPr>
                <w:rFonts w:ascii="宋体" w:hAnsi="宋体" w:hint="eastAsia"/>
                <w:szCs w:val="18"/>
              </w:rPr>
              <w:t>其粉体化学活性较高，暴露在空气中会发生氧化反应，甚至自燃。遇强酸反应，放出氢气。粉尘可燃，能与空气形成爆炸性混合物。</w:t>
            </w:r>
          </w:p>
        </w:tc>
      </w:tr>
      <w:tr w:rsidR="00B70671" w:rsidTr="0090435F">
        <w:trPr>
          <w:cantSplit/>
          <w:jc w:val="center"/>
        </w:trPr>
        <w:tc>
          <w:tcPr>
            <w:tcW w:w="488" w:type="dxa"/>
            <w:vMerge/>
            <w:tcBorders>
              <w:left w:val="single" w:sz="4" w:space="0" w:color="auto"/>
              <w:bottom w:val="single" w:sz="4" w:space="0" w:color="auto"/>
              <w:right w:val="single" w:sz="4" w:space="0" w:color="auto"/>
            </w:tcBorders>
            <w:vAlign w:val="center"/>
          </w:tcPr>
          <w:p w:rsidR="00B70671" w:rsidRDefault="00B70671" w:rsidP="0090435F">
            <w:pPr>
              <w:spacing w:line="280" w:lineRule="exact"/>
              <w:rPr>
                <w:rFonts w:ascii="宋体" w:hAnsi="宋体"/>
              </w:rPr>
            </w:pPr>
          </w:p>
        </w:tc>
        <w:tc>
          <w:tcPr>
            <w:tcW w:w="8686" w:type="dxa"/>
            <w:gridSpan w:val="3"/>
            <w:tcBorders>
              <w:top w:val="single" w:sz="4" w:space="0" w:color="auto"/>
              <w:left w:val="single" w:sz="4" w:space="0" w:color="auto"/>
              <w:bottom w:val="single" w:sz="4" w:space="0" w:color="auto"/>
              <w:right w:val="single" w:sz="4" w:space="0" w:color="auto"/>
            </w:tcBorders>
            <w:vAlign w:val="center"/>
          </w:tcPr>
          <w:p w:rsidR="00B70671" w:rsidRDefault="00B70671" w:rsidP="0090435F">
            <w:pPr>
              <w:spacing w:line="280" w:lineRule="exact"/>
              <w:rPr>
                <w:rFonts w:ascii="宋体" w:hAnsi="宋体"/>
              </w:rPr>
            </w:pPr>
            <w:r>
              <w:rPr>
                <w:rFonts w:ascii="宋体" w:hAnsi="宋体" w:hint="eastAsia"/>
              </w:rPr>
              <w:t>灭火方法：</w:t>
            </w:r>
            <w:r>
              <w:rPr>
                <w:rFonts w:ascii="宋体" w:hAnsi="宋体" w:hint="eastAsia"/>
                <w:szCs w:val="18"/>
              </w:rPr>
              <w:t>消防人员必须佩戴过滤式防毒面具(全面罩)或隔离式呼吸器、穿全身防火防毒服，在上风向灭火。灭火剂：干粉、砂土。</w:t>
            </w:r>
          </w:p>
        </w:tc>
      </w:tr>
      <w:tr w:rsidR="00B70671" w:rsidTr="0090435F">
        <w:trPr>
          <w:cantSplit/>
          <w:jc w:val="center"/>
        </w:trPr>
        <w:tc>
          <w:tcPr>
            <w:tcW w:w="488" w:type="dxa"/>
            <w:tcBorders>
              <w:top w:val="single" w:sz="4" w:space="0" w:color="auto"/>
              <w:left w:val="single" w:sz="4" w:space="0" w:color="auto"/>
              <w:bottom w:val="single" w:sz="4" w:space="0" w:color="auto"/>
              <w:right w:val="single" w:sz="4" w:space="0" w:color="auto"/>
            </w:tcBorders>
            <w:vAlign w:val="center"/>
          </w:tcPr>
          <w:p w:rsidR="00B70671" w:rsidRDefault="00B70671" w:rsidP="0090435F">
            <w:pPr>
              <w:spacing w:line="280" w:lineRule="exact"/>
              <w:rPr>
                <w:rFonts w:ascii="宋体" w:hAnsi="宋体"/>
              </w:rPr>
            </w:pPr>
            <w:r>
              <w:rPr>
                <w:rFonts w:ascii="宋体" w:hAnsi="宋体" w:hint="eastAsia"/>
              </w:rPr>
              <w:t>毒</w:t>
            </w:r>
          </w:p>
          <w:p w:rsidR="00B70671" w:rsidRDefault="00B70671" w:rsidP="0090435F">
            <w:pPr>
              <w:spacing w:line="280" w:lineRule="exact"/>
              <w:rPr>
                <w:rFonts w:ascii="宋体" w:hAnsi="宋体"/>
              </w:rPr>
            </w:pPr>
            <w:r>
              <w:rPr>
                <w:rFonts w:ascii="宋体" w:hAnsi="宋体" w:hint="eastAsia"/>
              </w:rPr>
              <w:t>性</w:t>
            </w:r>
          </w:p>
        </w:tc>
        <w:tc>
          <w:tcPr>
            <w:tcW w:w="8686" w:type="dxa"/>
            <w:gridSpan w:val="3"/>
            <w:tcBorders>
              <w:top w:val="single" w:sz="4" w:space="0" w:color="auto"/>
              <w:left w:val="single" w:sz="4" w:space="0" w:color="auto"/>
              <w:bottom w:val="single" w:sz="4" w:space="0" w:color="auto"/>
              <w:right w:val="single" w:sz="4" w:space="0" w:color="auto"/>
            </w:tcBorders>
            <w:vAlign w:val="center"/>
          </w:tcPr>
          <w:p w:rsidR="00B70671" w:rsidRDefault="00B70671" w:rsidP="0090435F">
            <w:pPr>
              <w:spacing w:line="280" w:lineRule="exact"/>
              <w:rPr>
                <w:rFonts w:ascii="宋体" w:hAnsi="宋体"/>
              </w:rPr>
            </w:pPr>
            <w:r>
              <w:rPr>
                <w:rFonts w:ascii="宋体" w:hAnsi="宋体" w:hint="eastAsia"/>
              </w:rPr>
              <w:t>LD</w:t>
            </w:r>
            <w:r>
              <w:rPr>
                <w:rFonts w:ascii="宋体" w:hAnsi="宋体" w:hint="eastAsia"/>
                <w:vertAlign w:val="subscript"/>
              </w:rPr>
              <w:t>50</w:t>
            </w:r>
            <w:r>
              <w:rPr>
                <w:rFonts w:ascii="宋体" w:hAnsi="宋体" w:hint="eastAsia"/>
              </w:rPr>
              <w:t xml:space="preserve">： </w:t>
            </w:r>
          </w:p>
          <w:p w:rsidR="00B70671" w:rsidRDefault="00B70671" w:rsidP="0090435F">
            <w:pPr>
              <w:spacing w:line="280" w:lineRule="exact"/>
              <w:rPr>
                <w:rFonts w:ascii="宋体" w:hAnsi="宋体"/>
              </w:rPr>
            </w:pPr>
            <w:r>
              <w:rPr>
                <w:rFonts w:ascii="宋体" w:hAnsi="宋体" w:hint="eastAsia"/>
              </w:rPr>
              <w:t>LD</w:t>
            </w:r>
            <w:r>
              <w:rPr>
                <w:rFonts w:ascii="宋体" w:hAnsi="宋体" w:hint="eastAsia"/>
                <w:vertAlign w:val="subscript"/>
              </w:rPr>
              <w:t>50</w:t>
            </w:r>
            <w:r>
              <w:rPr>
                <w:rFonts w:ascii="宋体" w:hAnsi="宋体" w:hint="eastAsia"/>
              </w:rPr>
              <w:t>：</w:t>
            </w:r>
          </w:p>
        </w:tc>
      </w:tr>
      <w:tr w:rsidR="00B70671" w:rsidTr="0090435F">
        <w:trPr>
          <w:cantSplit/>
          <w:trHeight w:val="498"/>
          <w:jc w:val="center"/>
        </w:trPr>
        <w:tc>
          <w:tcPr>
            <w:tcW w:w="488" w:type="dxa"/>
            <w:vMerge w:val="restart"/>
            <w:tcBorders>
              <w:top w:val="single" w:sz="4" w:space="0" w:color="auto"/>
              <w:left w:val="single" w:sz="4" w:space="0" w:color="auto"/>
              <w:right w:val="single" w:sz="4" w:space="0" w:color="auto"/>
            </w:tcBorders>
            <w:vAlign w:val="center"/>
          </w:tcPr>
          <w:p w:rsidR="00B70671" w:rsidRDefault="00B70671" w:rsidP="0090435F">
            <w:pPr>
              <w:spacing w:line="280" w:lineRule="exact"/>
              <w:rPr>
                <w:rFonts w:ascii="宋体" w:hAnsi="宋体"/>
              </w:rPr>
            </w:pPr>
            <w:r>
              <w:rPr>
                <w:rFonts w:ascii="宋体" w:hAnsi="宋体" w:hint="eastAsia"/>
              </w:rPr>
              <w:t>健康危害</w:t>
            </w:r>
          </w:p>
        </w:tc>
        <w:tc>
          <w:tcPr>
            <w:tcW w:w="8686" w:type="dxa"/>
            <w:gridSpan w:val="3"/>
            <w:tcBorders>
              <w:top w:val="single" w:sz="4" w:space="0" w:color="auto"/>
              <w:left w:val="single" w:sz="4" w:space="0" w:color="auto"/>
              <w:bottom w:val="single" w:sz="4" w:space="0" w:color="auto"/>
              <w:right w:val="single" w:sz="4" w:space="0" w:color="auto"/>
            </w:tcBorders>
            <w:vAlign w:val="center"/>
          </w:tcPr>
          <w:p w:rsidR="00B70671" w:rsidRDefault="00B70671" w:rsidP="0090435F">
            <w:pPr>
              <w:spacing w:line="280" w:lineRule="exact"/>
              <w:rPr>
                <w:rFonts w:ascii="宋体" w:hAnsi="宋体"/>
              </w:rPr>
            </w:pPr>
            <w:r>
              <w:rPr>
                <w:rFonts w:ascii="宋体" w:hAnsi="宋体" w:hint="eastAsia"/>
              </w:rPr>
              <w:t>侵入途经：吸入、食入。</w:t>
            </w:r>
          </w:p>
        </w:tc>
      </w:tr>
      <w:tr w:rsidR="00B70671" w:rsidTr="0090435F">
        <w:trPr>
          <w:cantSplit/>
          <w:trHeight w:val="567"/>
          <w:jc w:val="center"/>
        </w:trPr>
        <w:tc>
          <w:tcPr>
            <w:tcW w:w="488" w:type="dxa"/>
            <w:vMerge/>
            <w:tcBorders>
              <w:left w:val="single" w:sz="4" w:space="0" w:color="auto"/>
              <w:bottom w:val="single" w:sz="4" w:space="0" w:color="auto"/>
              <w:right w:val="single" w:sz="4" w:space="0" w:color="auto"/>
            </w:tcBorders>
            <w:vAlign w:val="center"/>
          </w:tcPr>
          <w:p w:rsidR="00B70671" w:rsidRDefault="00B70671" w:rsidP="0090435F">
            <w:pPr>
              <w:spacing w:line="280" w:lineRule="exact"/>
              <w:rPr>
                <w:rFonts w:ascii="宋体" w:hAnsi="宋体"/>
              </w:rPr>
            </w:pPr>
          </w:p>
        </w:tc>
        <w:tc>
          <w:tcPr>
            <w:tcW w:w="8686" w:type="dxa"/>
            <w:gridSpan w:val="3"/>
            <w:tcBorders>
              <w:top w:val="single" w:sz="4" w:space="0" w:color="auto"/>
              <w:left w:val="single" w:sz="4" w:space="0" w:color="auto"/>
              <w:bottom w:val="single" w:sz="4" w:space="0" w:color="auto"/>
              <w:right w:val="single" w:sz="4" w:space="0" w:color="auto"/>
            </w:tcBorders>
            <w:vAlign w:val="center"/>
          </w:tcPr>
          <w:p w:rsidR="00B70671" w:rsidRDefault="00B70671" w:rsidP="0090435F">
            <w:pPr>
              <w:spacing w:line="280" w:lineRule="exact"/>
              <w:rPr>
                <w:rFonts w:ascii="宋体" w:hAnsi="宋体"/>
              </w:rPr>
            </w:pPr>
            <w:r>
              <w:rPr>
                <w:rFonts w:ascii="宋体" w:hAnsi="宋体" w:hint="eastAsia"/>
                <w:szCs w:val="18"/>
              </w:rPr>
              <w:t>可引起镍皮炎，又称镍“痒疹”。皮肤剧痒，后出现丘疹、疱疹及红斑，重者化脓、溃烂。长期吸入镍粉可致呼吸道刺激、慢性鼻炎，甚至发生鼻中隔穿孔。尚可引起变态反应性肺炎、支气管炎、哮喘等。  </w:t>
            </w:r>
          </w:p>
        </w:tc>
      </w:tr>
      <w:tr w:rsidR="00B70671" w:rsidTr="0090435F">
        <w:trPr>
          <w:cantSplit/>
          <w:jc w:val="center"/>
        </w:trPr>
        <w:tc>
          <w:tcPr>
            <w:tcW w:w="488" w:type="dxa"/>
            <w:tcBorders>
              <w:left w:val="single" w:sz="4" w:space="0" w:color="auto"/>
              <w:bottom w:val="single" w:sz="4" w:space="0" w:color="auto"/>
              <w:right w:val="single" w:sz="4" w:space="0" w:color="auto"/>
            </w:tcBorders>
            <w:vAlign w:val="center"/>
          </w:tcPr>
          <w:p w:rsidR="00B70671" w:rsidRDefault="00B70671" w:rsidP="0090435F">
            <w:pPr>
              <w:spacing w:line="280" w:lineRule="exact"/>
              <w:rPr>
                <w:rFonts w:ascii="宋体" w:hAnsi="宋体"/>
              </w:rPr>
            </w:pPr>
            <w:r>
              <w:rPr>
                <w:rFonts w:ascii="宋体" w:hAnsi="宋体" w:hint="eastAsia"/>
              </w:rPr>
              <w:t>急</w:t>
            </w:r>
          </w:p>
          <w:p w:rsidR="00B70671" w:rsidRDefault="00B70671" w:rsidP="0090435F">
            <w:pPr>
              <w:spacing w:line="280" w:lineRule="exact"/>
              <w:rPr>
                <w:rFonts w:ascii="宋体" w:hAnsi="宋体"/>
              </w:rPr>
            </w:pPr>
            <w:r>
              <w:rPr>
                <w:rFonts w:ascii="宋体" w:hAnsi="宋体" w:hint="eastAsia"/>
              </w:rPr>
              <w:t>救</w:t>
            </w:r>
          </w:p>
        </w:tc>
        <w:tc>
          <w:tcPr>
            <w:tcW w:w="8686" w:type="dxa"/>
            <w:gridSpan w:val="3"/>
            <w:tcBorders>
              <w:left w:val="single" w:sz="4" w:space="0" w:color="auto"/>
              <w:bottom w:val="single" w:sz="4" w:space="0" w:color="auto"/>
              <w:right w:val="single" w:sz="4" w:space="0" w:color="auto"/>
            </w:tcBorders>
            <w:vAlign w:val="center"/>
          </w:tcPr>
          <w:p w:rsidR="00B70671" w:rsidRDefault="00B70671" w:rsidP="0090435F">
            <w:pPr>
              <w:spacing w:line="280" w:lineRule="exact"/>
              <w:rPr>
                <w:rFonts w:ascii="宋体" w:hAnsi="宋体"/>
              </w:rPr>
            </w:pPr>
            <w:r>
              <w:rPr>
                <w:rFonts w:ascii="宋体" w:hAnsi="宋体" w:hint="eastAsia"/>
              </w:rPr>
              <w:t>皮肤接触：</w:t>
            </w:r>
            <w:r>
              <w:rPr>
                <w:rFonts w:ascii="宋体" w:hAnsi="宋体" w:hint="eastAsia"/>
                <w:szCs w:val="18"/>
              </w:rPr>
              <w:t>脱去污染的衣着，用肥皂水和清水彻底冲洗皮肤</w:t>
            </w:r>
            <w:r>
              <w:rPr>
                <w:rFonts w:ascii="宋体" w:hAnsi="宋体" w:hint="eastAsia"/>
              </w:rPr>
              <w:t>。  ※眼睛接触：</w:t>
            </w:r>
            <w:r>
              <w:rPr>
                <w:rFonts w:ascii="宋体" w:hAnsi="宋体" w:hint="eastAsia"/>
                <w:szCs w:val="18"/>
              </w:rPr>
              <w:t>提起眼睑，用流动清水或生理盐水冲洗。就医</w:t>
            </w:r>
            <w:r>
              <w:rPr>
                <w:rFonts w:ascii="宋体" w:hAnsi="宋体" w:hint="eastAsia"/>
              </w:rPr>
              <w:t>。   ※吸入：</w:t>
            </w:r>
            <w:r>
              <w:rPr>
                <w:rFonts w:ascii="宋体" w:hAnsi="宋体" w:hint="eastAsia"/>
                <w:szCs w:val="18"/>
              </w:rPr>
              <w:t>迅速脱离现场至空气新鲜处。如呼吸困难，给输氧。就医</w:t>
            </w:r>
            <w:r>
              <w:rPr>
                <w:rFonts w:ascii="宋体" w:hAnsi="宋体" w:hint="eastAsia"/>
              </w:rPr>
              <w:t>。  ※食入：饮足量温水，催吐。就医。</w:t>
            </w:r>
          </w:p>
        </w:tc>
      </w:tr>
      <w:tr w:rsidR="00B70671" w:rsidTr="0090435F">
        <w:trPr>
          <w:cantSplit/>
          <w:jc w:val="center"/>
        </w:trPr>
        <w:tc>
          <w:tcPr>
            <w:tcW w:w="488" w:type="dxa"/>
            <w:tcBorders>
              <w:top w:val="single" w:sz="4" w:space="0" w:color="auto"/>
              <w:left w:val="single" w:sz="4" w:space="0" w:color="auto"/>
              <w:bottom w:val="single" w:sz="4" w:space="0" w:color="auto"/>
              <w:right w:val="single" w:sz="4" w:space="0" w:color="auto"/>
            </w:tcBorders>
            <w:vAlign w:val="center"/>
          </w:tcPr>
          <w:p w:rsidR="00B70671" w:rsidRDefault="00B70671" w:rsidP="0090435F">
            <w:pPr>
              <w:spacing w:line="280" w:lineRule="exact"/>
              <w:rPr>
                <w:rFonts w:ascii="宋体" w:hAnsi="宋体"/>
              </w:rPr>
            </w:pPr>
            <w:r>
              <w:rPr>
                <w:rFonts w:ascii="宋体" w:hAnsi="宋体" w:hint="eastAsia"/>
              </w:rPr>
              <w:t>防</w:t>
            </w:r>
          </w:p>
          <w:p w:rsidR="00B70671" w:rsidRDefault="00B70671" w:rsidP="0090435F">
            <w:pPr>
              <w:spacing w:line="280" w:lineRule="exact"/>
              <w:rPr>
                <w:rFonts w:ascii="宋体" w:hAnsi="宋体"/>
              </w:rPr>
            </w:pPr>
            <w:r>
              <w:rPr>
                <w:rFonts w:ascii="宋体" w:hAnsi="宋体" w:hint="eastAsia"/>
              </w:rPr>
              <w:t>护</w:t>
            </w:r>
          </w:p>
        </w:tc>
        <w:tc>
          <w:tcPr>
            <w:tcW w:w="8686" w:type="dxa"/>
            <w:gridSpan w:val="3"/>
            <w:tcBorders>
              <w:top w:val="single" w:sz="4" w:space="0" w:color="auto"/>
              <w:left w:val="single" w:sz="4" w:space="0" w:color="auto"/>
              <w:bottom w:val="single" w:sz="4" w:space="0" w:color="auto"/>
              <w:right w:val="single" w:sz="4" w:space="0" w:color="auto"/>
            </w:tcBorders>
            <w:vAlign w:val="center"/>
          </w:tcPr>
          <w:p w:rsidR="00B70671" w:rsidRDefault="00B70671" w:rsidP="0090435F">
            <w:pPr>
              <w:spacing w:line="280" w:lineRule="exact"/>
              <w:rPr>
                <w:rFonts w:ascii="宋体" w:hAnsi="宋体"/>
              </w:rPr>
            </w:pPr>
            <w:r>
              <w:rPr>
                <w:rFonts w:ascii="宋体" w:hAnsi="宋体" w:hint="eastAsia"/>
              </w:rPr>
              <w:t>工程控制：</w:t>
            </w:r>
            <w:r>
              <w:rPr>
                <w:rFonts w:ascii="宋体" w:hAnsi="宋体" w:hint="eastAsia"/>
                <w:szCs w:val="18"/>
              </w:rPr>
              <w:t>密闭操作，局部排风。</w:t>
            </w:r>
            <w:r>
              <w:rPr>
                <w:rFonts w:ascii="宋体" w:hAnsi="宋体" w:hint="eastAsia"/>
              </w:rPr>
              <w:t xml:space="preserve">   ※呼吸系统防护：</w:t>
            </w:r>
            <w:r>
              <w:rPr>
                <w:rFonts w:ascii="宋体" w:hAnsi="宋体" w:hint="eastAsia"/>
                <w:szCs w:val="18"/>
              </w:rPr>
              <w:t>可能接触其粉尘时，佩戴自吸过滤式防尘口罩</w:t>
            </w:r>
            <w:r>
              <w:rPr>
                <w:rFonts w:ascii="宋体" w:hAnsi="宋体" w:hint="eastAsia"/>
              </w:rPr>
              <w:t>。   ※眼睛防护：</w:t>
            </w:r>
            <w:r>
              <w:rPr>
                <w:rFonts w:ascii="宋体" w:hAnsi="宋体" w:hint="eastAsia"/>
                <w:szCs w:val="18"/>
              </w:rPr>
              <w:t>戴化学安全防护眼镜</w:t>
            </w:r>
            <w:r>
              <w:rPr>
                <w:rFonts w:ascii="宋体" w:hAnsi="宋体" w:hint="eastAsia"/>
              </w:rPr>
              <w:t>。    ※身体防护：</w:t>
            </w:r>
            <w:r>
              <w:rPr>
                <w:rFonts w:ascii="宋体" w:hAnsi="宋体" w:hint="eastAsia"/>
                <w:szCs w:val="18"/>
              </w:rPr>
              <w:t>穿透气型防毒服</w:t>
            </w:r>
            <w:r>
              <w:rPr>
                <w:rFonts w:ascii="宋体" w:hAnsi="宋体" w:hint="eastAsia"/>
              </w:rPr>
              <w:t>。   ※手防护：</w:t>
            </w:r>
            <w:r>
              <w:rPr>
                <w:rFonts w:ascii="宋体" w:hAnsi="宋体" w:hint="eastAsia"/>
                <w:szCs w:val="18"/>
              </w:rPr>
              <w:t>戴防化学品手套</w:t>
            </w:r>
            <w:r>
              <w:rPr>
                <w:rFonts w:ascii="宋体" w:hAnsi="宋体" w:hint="eastAsia"/>
              </w:rPr>
              <w:t>。    ※其他：</w:t>
            </w:r>
            <w:r>
              <w:rPr>
                <w:rFonts w:ascii="宋体" w:hAnsi="宋体" w:hint="eastAsia"/>
                <w:szCs w:val="18"/>
              </w:rPr>
              <w:t>工作完毕，淋浴更衣。注意个人清洁卫生。工作时皮肤划伤应及时处理</w:t>
            </w:r>
            <w:r>
              <w:rPr>
                <w:rFonts w:ascii="宋体" w:hAnsi="宋体" w:hint="eastAsia"/>
              </w:rPr>
              <w:t>。</w:t>
            </w:r>
          </w:p>
        </w:tc>
      </w:tr>
      <w:tr w:rsidR="00B70671" w:rsidTr="0090435F">
        <w:trPr>
          <w:cantSplit/>
          <w:jc w:val="center"/>
        </w:trPr>
        <w:tc>
          <w:tcPr>
            <w:tcW w:w="488" w:type="dxa"/>
            <w:tcBorders>
              <w:top w:val="single" w:sz="4" w:space="0" w:color="auto"/>
              <w:left w:val="single" w:sz="4" w:space="0" w:color="auto"/>
              <w:bottom w:val="single" w:sz="4" w:space="0" w:color="auto"/>
              <w:right w:val="single" w:sz="4" w:space="0" w:color="auto"/>
            </w:tcBorders>
            <w:vAlign w:val="center"/>
          </w:tcPr>
          <w:p w:rsidR="00B70671" w:rsidRDefault="00B70671" w:rsidP="0090435F">
            <w:pPr>
              <w:spacing w:line="280" w:lineRule="exact"/>
              <w:rPr>
                <w:rFonts w:ascii="宋体" w:hAnsi="宋体"/>
              </w:rPr>
            </w:pPr>
            <w:r>
              <w:rPr>
                <w:rFonts w:ascii="宋体" w:hAnsi="宋体" w:hint="eastAsia"/>
              </w:rPr>
              <w:t>泄</w:t>
            </w:r>
          </w:p>
          <w:p w:rsidR="00B70671" w:rsidRDefault="00B70671" w:rsidP="0090435F">
            <w:pPr>
              <w:spacing w:line="280" w:lineRule="exact"/>
              <w:rPr>
                <w:rFonts w:ascii="宋体" w:hAnsi="宋体"/>
              </w:rPr>
            </w:pPr>
            <w:r>
              <w:rPr>
                <w:rFonts w:ascii="宋体" w:hAnsi="宋体" w:hint="eastAsia"/>
              </w:rPr>
              <w:t>漏</w:t>
            </w:r>
          </w:p>
          <w:p w:rsidR="00B70671" w:rsidRDefault="00B70671" w:rsidP="0090435F">
            <w:pPr>
              <w:spacing w:line="280" w:lineRule="exact"/>
              <w:rPr>
                <w:rFonts w:ascii="宋体" w:hAnsi="宋体"/>
              </w:rPr>
            </w:pPr>
            <w:r>
              <w:rPr>
                <w:rFonts w:ascii="宋体" w:hAnsi="宋体" w:hint="eastAsia"/>
              </w:rPr>
              <w:t>处</w:t>
            </w:r>
          </w:p>
          <w:p w:rsidR="00B70671" w:rsidRDefault="00B70671" w:rsidP="0090435F">
            <w:pPr>
              <w:spacing w:line="280" w:lineRule="exact"/>
              <w:rPr>
                <w:rFonts w:ascii="宋体" w:hAnsi="宋体"/>
              </w:rPr>
            </w:pPr>
            <w:r>
              <w:rPr>
                <w:rFonts w:ascii="宋体" w:hAnsi="宋体" w:hint="eastAsia"/>
              </w:rPr>
              <w:t>理</w:t>
            </w:r>
          </w:p>
        </w:tc>
        <w:tc>
          <w:tcPr>
            <w:tcW w:w="8686" w:type="dxa"/>
            <w:gridSpan w:val="3"/>
            <w:tcBorders>
              <w:top w:val="single" w:sz="4" w:space="0" w:color="auto"/>
              <w:left w:val="single" w:sz="4" w:space="0" w:color="auto"/>
              <w:bottom w:val="single" w:sz="4" w:space="0" w:color="auto"/>
              <w:right w:val="single" w:sz="4" w:space="0" w:color="auto"/>
            </w:tcBorders>
            <w:vAlign w:val="center"/>
          </w:tcPr>
          <w:p w:rsidR="00B70671" w:rsidRDefault="00B70671" w:rsidP="0090435F">
            <w:pPr>
              <w:spacing w:line="280" w:lineRule="exact"/>
              <w:rPr>
                <w:rFonts w:ascii="宋体" w:hAnsi="宋体"/>
                <w:bCs/>
              </w:rPr>
            </w:pPr>
            <w:r>
              <w:rPr>
                <w:rFonts w:ascii="宋体" w:hAnsi="宋体" w:hint="eastAsia"/>
                <w:szCs w:val="18"/>
              </w:rPr>
              <w:t>隔离泄漏污染区，限制出入。切断火源。建议应急处理人员戴自给正压式呼吸器，穿防毒服。不要直接接触泄漏物。使用无火花工具收集于干燥、洁净、有盖的容器中。转移回收</w:t>
            </w:r>
            <w:r>
              <w:rPr>
                <w:rFonts w:ascii="宋体" w:hAnsi="宋体" w:hint="eastAsia"/>
                <w:bCs/>
              </w:rPr>
              <w:t>。</w:t>
            </w:r>
          </w:p>
        </w:tc>
      </w:tr>
      <w:tr w:rsidR="00B70671" w:rsidTr="0090435F">
        <w:trPr>
          <w:cantSplit/>
          <w:jc w:val="center"/>
        </w:trPr>
        <w:tc>
          <w:tcPr>
            <w:tcW w:w="488" w:type="dxa"/>
            <w:tcBorders>
              <w:top w:val="single" w:sz="4" w:space="0" w:color="auto"/>
              <w:left w:val="single" w:sz="4" w:space="0" w:color="auto"/>
              <w:right w:val="single" w:sz="4" w:space="0" w:color="auto"/>
            </w:tcBorders>
            <w:vAlign w:val="center"/>
          </w:tcPr>
          <w:p w:rsidR="00B70671" w:rsidRDefault="00B70671" w:rsidP="0090435F">
            <w:pPr>
              <w:spacing w:line="280" w:lineRule="exact"/>
              <w:rPr>
                <w:rFonts w:ascii="宋体" w:hAnsi="宋体"/>
                <w:bCs/>
              </w:rPr>
            </w:pPr>
            <w:r>
              <w:rPr>
                <w:rFonts w:ascii="宋体" w:hAnsi="宋体" w:hint="eastAsia"/>
                <w:bCs/>
              </w:rPr>
              <w:t>储</w:t>
            </w:r>
          </w:p>
          <w:p w:rsidR="00B70671" w:rsidRDefault="00B70671" w:rsidP="0090435F">
            <w:pPr>
              <w:spacing w:line="280" w:lineRule="exact"/>
              <w:rPr>
                <w:rFonts w:ascii="宋体" w:hAnsi="宋体"/>
              </w:rPr>
            </w:pPr>
            <w:r>
              <w:rPr>
                <w:rFonts w:ascii="宋体" w:hAnsi="宋体" w:hint="eastAsia"/>
              </w:rPr>
              <w:t>运</w:t>
            </w:r>
          </w:p>
        </w:tc>
        <w:tc>
          <w:tcPr>
            <w:tcW w:w="8686" w:type="dxa"/>
            <w:gridSpan w:val="3"/>
            <w:tcBorders>
              <w:top w:val="single" w:sz="4" w:space="0" w:color="auto"/>
              <w:left w:val="single" w:sz="4" w:space="0" w:color="auto"/>
              <w:right w:val="single" w:sz="4" w:space="0" w:color="auto"/>
            </w:tcBorders>
            <w:vAlign w:val="center"/>
          </w:tcPr>
          <w:p w:rsidR="00B70671" w:rsidRDefault="00B70671" w:rsidP="0090435F">
            <w:pPr>
              <w:spacing w:line="280" w:lineRule="exact"/>
              <w:rPr>
                <w:rFonts w:ascii="宋体" w:hAnsi="宋体"/>
                <w:szCs w:val="18"/>
              </w:rPr>
            </w:pPr>
            <w:r>
              <w:rPr>
                <w:rFonts w:ascii="宋体" w:hAnsi="宋体" w:hint="eastAsia"/>
                <w:szCs w:val="18"/>
              </w:rPr>
              <w:t>储存于阴凉、通风的库房。远离火种、热源。包装要求密封，不可与空气接触。应与氧化剂、酸类等分开存放，切忌混储。采用防爆型照明、通风设施。禁止使用易产生火花的机械设备和工具。储区应备有合适的材料收容泄漏物。</w:t>
            </w:r>
          </w:p>
          <w:p w:rsidR="00B70671" w:rsidRDefault="00B70671" w:rsidP="0090435F">
            <w:pPr>
              <w:spacing w:line="280" w:lineRule="exact"/>
              <w:rPr>
                <w:rFonts w:ascii="宋体" w:hAnsi="宋体"/>
              </w:rPr>
            </w:pPr>
            <w:r>
              <w:rPr>
                <w:rFonts w:ascii="宋体" w:hAnsi="宋体" w:hint="eastAsia"/>
                <w:szCs w:val="18"/>
              </w:rPr>
              <w:t>铁路运输时须报铁路局进行试运，试运期为两年。试运结束后，写出试运报告，报铁道部正式公布运输条件。运输时运输车辆应配备相应品种和数量的消防器材及泄漏应急处理设备。装运本品的车辆排气管须有阻火装置。运输过程中要确保容器不泄漏、不倒塌、不坠落、不损坏。严禁与氧化剂、酸类、食用化学品等混装混运。运输途中应防曝晒、雨淋，防高温。中途停留时应远离火种、热源。车辆运输完毕应进行彻底清扫。铁路运输时要禁止溜放</w:t>
            </w:r>
          </w:p>
        </w:tc>
      </w:tr>
    </w:tbl>
    <w:p w:rsidR="00B70671" w:rsidRDefault="00B70671" w:rsidP="00B70671">
      <w:r>
        <w:rPr>
          <w:rFonts w:hint="eastAsia"/>
        </w:rPr>
        <w:br w:type="page"/>
      </w:r>
    </w:p>
    <w:p w:rsidR="00E63B54" w:rsidRDefault="00E63B54">
      <w:bookmarkStart w:id="1" w:name="_GoBack"/>
      <w:bookmarkEnd w:id="1"/>
    </w:p>
    <w:sectPr w:rsidR="00E63B5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0671"/>
    <w:rsid w:val="00B70671"/>
    <w:rsid w:val="00E63B5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C955C03-E3A1-4378-B750-68E3132FB1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1">
    <w:name w:val="heading 1"/>
    <w:basedOn w:val="a"/>
    <w:next w:val="a"/>
    <w:link w:val="1Char"/>
    <w:qFormat/>
    <w:rsid w:val="00B70671"/>
    <w:pPr>
      <w:keepNext/>
      <w:keepLines/>
      <w:jc w:val="center"/>
      <w:outlineLvl w:val="0"/>
    </w:pPr>
    <w:rPr>
      <w:rFonts w:ascii="宋体" w:eastAsia="宋体" w:hAnsi="宋体" w:cs="Times New Roman"/>
      <w:b/>
      <w:bCs/>
      <w:kern w:val="44"/>
      <w:sz w:val="2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rsid w:val="00B70671"/>
    <w:rPr>
      <w:rFonts w:ascii="宋体" w:eastAsia="宋体" w:hAnsi="宋体" w:cs="Times New Roman"/>
      <w:b/>
      <w:bCs/>
      <w:kern w:val="44"/>
      <w:sz w:val="24"/>
      <w:szCs w:val="4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205</Words>
  <Characters>1173</Characters>
  <Application>Microsoft Office Word</Application>
  <DocSecurity>0</DocSecurity>
  <Lines>9</Lines>
  <Paragraphs>2</Paragraphs>
  <ScaleCrop>false</ScaleCrop>
  <Company>zyhq</Company>
  <LinksUpToDate>false</LinksUpToDate>
  <CharactersWithSpaces>1376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2021-06-02T07:08:00Z</dcterms:created>
  <dcterms:modified xsi:type="dcterms:W3CDTF">2021-06-02T07:08:00Z</dcterms:modified>
</cp:coreProperties>
</file>